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15C" w:rsidRPr="00780AE4" w:rsidRDefault="00E7715C" w:rsidP="00C67C67">
      <w:pPr>
        <w:rPr>
          <w:rFonts w:ascii="Arial" w:hAnsi="Arial" w:cs="Arial"/>
          <w:b/>
        </w:rPr>
      </w:pPr>
      <w:r w:rsidRPr="00CC457F">
        <w:rPr>
          <w:rFonts w:ascii="Arial" w:hAnsi="Arial" w:cs="Arial"/>
          <w:b/>
          <w:sz w:val="28"/>
          <w:szCs w:val="28"/>
        </w:rPr>
        <w:t>Case study 3</w:t>
      </w:r>
      <w:r w:rsidRPr="003D2F67">
        <w:rPr>
          <w:rFonts w:ascii="Arial" w:hAnsi="Arial" w:cs="Arial"/>
          <w:b/>
        </w:rPr>
        <w:t>:</w:t>
      </w:r>
      <w:r w:rsidR="00E23AF0" w:rsidRPr="003D2F67">
        <w:rPr>
          <w:rFonts w:ascii="Arial" w:hAnsi="Arial" w:cs="Arial"/>
          <w:b/>
        </w:rPr>
        <w:t xml:space="preserve"> What are the emerging lessons from </w:t>
      </w:r>
      <w:r w:rsidR="00AB43DD" w:rsidRPr="003D2F67">
        <w:rPr>
          <w:rFonts w:ascii="Arial" w:hAnsi="Arial" w:cs="Arial"/>
          <w:b/>
        </w:rPr>
        <w:t xml:space="preserve">DFID </w:t>
      </w:r>
      <w:r w:rsidR="00E23AF0" w:rsidRPr="003D2F67">
        <w:rPr>
          <w:rFonts w:ascii="Arial" w:hAnsi="Arial" w:cs="Arial"/>
          <w:b/>
        </w:rPr>
        <w:t>P</w:t>
      </w:r>
      <w:r w:rsidR="000C7147">
        <w:rPr>
          <w:rFonts w:ascii="Arial" w:hAnsi="Arial" w:cs="Arial"/>
          <w:b/>
        </w:rPr>
        <w:t xml:space="preserve">rotracted </w:t>
      </w:r>
      <w:r w:rsidR="00E23AF0" w:rsidRPr="003D2F67">
        <w:rPr>
          <w:rFonts w:ascii="Arial" w:hAnsi="Arial" w:cs="Arial"/>
          <w:b/>
        </w:rPr>
        <w:t>R</w:t>
      </w:r>
      <w:r w:rsidR="000C7147">
        <w:rPr>
          <w:rFonts w:ascii="Arial" w:hAnsi="Arial" w:cs="Arial"/>
          <w:b/>
        </w:rPr>
        <w:t xml:space="preserve">elief </w:t>
      </w:r>
      <w:r w:rsidR="00E23AF0" w:rsidRPr="003D2F67">
        <w:rPr>
          <w:rFonts w:ascii="Arial" w:hAnsi="Arial" w:cs="Arial"/>
          <w:b/>
        </w:rPr>
        <w:t>P</w:t>
      </w:r>
      <w:r w:rsidR="000C7147">
        <w:rPr>
          <w:rFonts w:ascii="Arial" w:hAnsi="Arial" w:cs="Arial"/>
          <w:b/>
        </w:rPr>
        <w:t>rogramme</w:t>
      </w:r>
      <w:r w:rsidR="00AB43DD" w:rsidRPr="003D2F67">
        <w:rPr>
          <w:rFonts w:ascii="Arial" w:hAnsi="Arial" w:cs="Arial"/>
          <w:b/>
        </w:rPr>
        <w:t xml:space="preserve"> funded CBPs?</w:t>
      </w:r>
      <w:r w:rsidR="00421226" w:rsidRPr="00780AE4">
        <w:rPr>
          <w:rFonts w:ascii="Arial" w:hAnsi="Arial" w:cs="Arial"/>
        </w:rPr>
        <w:t xml:space="preserve"> </w:t>
      </w:r>
    </w:p>
    <w:p w:rsidR="000C7147" w:rsidRDefault="000C7147" w:rsidP="00AD6AA1">
      <w:pPr>
        <w:spacing w:after="0" w:line="240" w:lineRule="auto"/>
        <w:jc w:val="both"/>
        <w:rPr>
          <w:rFonts w:ascii="Arial" w:hAnsi="Arial" w:cs="Arial"/>
          <w:color w:val="000000" w:themeColor="text1"/>
        </w:rPr>
      </w:pPr>
      <w:r w:rsidRPr="00F4203B">
        <w:rPr>
          <w:rFonts w:ascii="Arial" w:hAnsi="Arial" w:cs="Arial"/>
          <w:color w:val="000000" w:themeColor="text1"/>
        </w:rPr>
        <w:t>The P</w:t>
      </w:r>
      <w:r w:rsidRPr="00F4203B">
        <w:rPr>
          <w:rFonts w:ascii="Arial" w:hAnsi="Arial" w:cs="Arial"/>
          <w:color w:val="000000" w:themeColor="text1"/>
        </w:rPr>
        <w:t>rotracted Relief Programme II was</w:t>
      </w:r>
      <w:r w:rsidRPr="00F4203B">
        <w:rPr>
          <w:rFonts w:ascii="Arial" w:hAnsi="Arial" w:cs="Arial"/>
          <w:color w:val="000000" w:themeColor="text1"/>
        </w:rPr>
        <w:t xml:space="preserve"> a multi-donor engagement </w:t>
      </w:r>
      <w:r w:rsidRPr="00F4203B">
        <w:rPr>
          <w:rFonts w:ascii="Arial" w:hAnsi="Arial" w:cs="Arial"/>
          <w:color w:val="000000" w:themeColor="text1"/>
        </w:rPr>
        <w:t xml:space="preserve">programme funded by </w:t>
      </w:r>
      <w:r w:rsidRPr="00F4203B">
        <w:rPr>
          <w:rFonts w:ascii="Arial" w:hAnsi="Arial" w:cs="Arial"/>
          <w:color w:val="000000" w:themeColor="text1"/>
        </w:rPr>
        <w:t>DFID, AusAID, Denmark, Netherlands and Norway, with additional funding from World Bank</w:t>
      </w:r>
      <w:r w:rsidRPr="00F4203B">
        <w:rPr>
          <w:rFonts w:ascii="Arial" w:hAnsi="Arial" w:cs="Arial"/>
          <w:color w:val="000000" w:themeColor="text1"/>
        </w:rPr>
        <w:t xml:space="preserve"> and EU</w:t>
      </w:r>
      <w:r w:rsidRPr="00F4203B">
        <w:rPr>
          <w:rFonts w:ascii="Arial" w:hAnsi="Arial" w:cs="Arial"/>
          <w:color w:val="000000" w:themeColor="text1"/>
        </w:rPr>
        <w:t xml:space="preserve">.  DFID </w:t>
      </w:r>
      <w:r w:rsidRPr="00F4203B">
        <w:rPr>
          <w:rFonts w:ascii="Arial" w:hAnsi="Arial" w:cs="Arial"/>
          <w:color w:val="000000" w:themeColor="text1"/>
        </w:rPr>
        <w:t>was the major contributor on</w:t>
      </w:r>
      <w:r w:rsidRPr="00F4203B">
        <w:rPr>
          <w:rFonts w:ascii="Arial" w:hAnsi="Arial" w:cs="Arial"/>
          <w:color w:val="000000" w:themeColor="text1"/>
        </w:rPr>
        <w:t xml:space="preserve"> a range of activities including agricultural interventions, social transfers, home based care, water and sanitation, market-oriented innovation projects, advocacy and communication, community participation and capacity building, research and analysis, monitoring and evaluation and programme management.</w:t>
      </w:r>
      <w:r w:rsidRPr="00F4203B">
        <w:rPr>
          <w:rFonts w:ascii="Arial" w:hAnsi="Arial" w:cs="Arial"/>
          <w:color w:val="000000" w:themeColor="text1"/>
        </w:rPr>
        <w:t xml:space="preserve"> </w:t>
      </w:r>
      <w:r w:rsidR="00EE3011" w:rsidRPr="00F4203B">
        <w:rPr>
          <w:rFonts w:ascii="Arial" w:hAnsi="Arial" w:cs="Arial"/>
          <w:color w:val="000000" w:themeColor="text1"/>
        </w:rPr>
        <w:t xml:space="preserve">Practical Action </w:t>
      </w:r>
      <w:r w:rsidR="00CC457F" w:rsidRPr="00F4203B">
        <w:rPr>
          <w:rFonts w:ascii="Arial" w:hAnsi="Arial" w:cs="Arial"/>
          <w:color w:val="000000" w:themeColor="text1"/>
        </w:rPr>
        <w:t>and IOM were the</w:t>
      </w:r>
      <w:r w:rsidR="00EE3011" w:rsidRPr="00F4203B">
        <w:rPr>
          <w:rFonts w:ascii="Arial" w:hAnsi="Arial" w:cs="Arial"/>
          <w:color w:val="000000" w:themeColor="text1"/>
        </w:rPr>
        <w:t xml:space="preserve"> technical partner</w:t>
      </w:r>
      <w:r w:rsidR="00CC457F" w:rsidRPr="00F4203B">
        <w:rPr>
          <w:rFonts w:ascii="Arial" w:hAnsi="Arial" w:cs="Arial"/>
          <w:color w:val="000000" w:themeColor="text1"/>
        </w:rPr>
        <w:t>s in 2010 to train</w:t>
      </w:r>
      <w:r w:rsidR="00EE3011" w:rsidRPr="00F4203B">
        <w:rPr>
          <w:rFonts w:ascii="Arial" w:hAnsi="Arial" w:cs="Arial"/>
          <w:color w:val="000000" w:themeColor="text1"/>
        </w:rPr>
        <w:t xml:space="preserve"> selected </w:t>
      </w:r>
      <w:r w:rsidR="00CC457F" w:rsidRPr="00F4203B">
        <w:rPr>
          <w:rFonts w:ascii="Arial" w:hAnsi="Arial" w:cs="Arial"/>
          <w:color w:val="000000" w:themeColor="text1"/>
        </w:rPr>
        <w:t xml:space="preserve">Implementing partners </w:t>
      </w:r>
      <w:r w:rsidR="00EE3011" w:rsidRPr="00F4203B">
        <w:rPr>
          <w:rFonts w:ascii="Arial" w:hAnsi="Arial" w:cs="Arial"/>
          <w:color w:val="000000" w:themeColor="text1"/>
        </w:rPr>
        <w:t>on C</w:t>
      </w:r>
      <w:r w:rsidR="00CC457F" w:rsidRPr="00F4203B">
        <w:rPr>
          <w:rFonts w:ascii="Arial" w:hAnsi="Arial" w:cs="Arial"/>
          <w:color w:val="000000" w:themeColor="text1"/>
        </w:rPr>
        <w:t xml:space="preserve">ommunity </w:t>
      </w:r>
      <w:r w:rsidR="00EE3011" w:rsidRPr="00F4203B">
        <w:rPr>
          <w:rFonts w:ascii="Arial" w:hAnsi="Arial" w:cs="Arial"/>
          <w:color w:val="000000" w:themeColor="text1"/>
        </w:rPr>
        <w:t>B</w:t>
      </w:r>
      <w:r w:rsidR="00CC457F" w:rsidRPr="00F4203B">
        <w:rPr>
          <w:rFonts w:ascii="Arial" w:hAnsi="Arial" w:cs="Arial"/>
          <w:color w:val="000000" w:themeColor="text1"/>
        </w:rPr>
        <w:t>ased Planning</w:t>
      </w:r>
      <w:r w:rsidR="00EE3011" w:rsidRPr="00F4203B">
        <w:rPr>
          <w:rFonts w:ascii="Arial" w:hAnsi="Arial" w:cs="Arial"/>
          <w:color w:val="000000" w:themeColor="text1"/>
        </w:rPr>
        <w:t>.</w:t>
      </w:r>
      <w:r w:rsidR="00CB23A5" w:rsidRPr="00F4203B">
        <w:rPr>
          <w:rFonts w:ascii="Arial" w:hAnsi="Arial" w:cs="Arial"/>
          <w:color w:val="000000" w:themeColor="text1"/>
        </w:rPr>
        <w:t xml:space="preserve"> </w:t>
      </w:r>
      <w:r w:rsidRPr="00F4203B">
        <w:rPr>
          <w:rFonts w:ascii="Arial" w:hAnsi="Arial" w:cs="Arial"/>
          <w:color w:val="000000" w:themeColor="text1"/>
        </w:rPr>
        <w:t xml:space="preserve">A total of 10 partners </w:t>
      </w:r>
      <w:r w:rsidRPr="00F4203B">
        <w:rPr>
          <w:rFonts w:ascii="Arial" w:hAnsi="Arial" w:cs="Arial"/>
          <w:color w:val="000000" w:themeColor="text1"/>
        </w:rPr>
        <w:t xml:space="preserve">were trained and </w:t>
      </w:r>
      <w:r w:rsidRPr="00F4203B">
        <w:rPr>
          <w:rFonts w:ascii="Arial" w:hAnsi="Arial" w:cs="Arial"/>
          <w:color w:val="000000" w:themeColor="text1"/>
        </w:rPr>
        <w:t xml:space="preserve">promoted </w:t>
      </w:r>
      <w:r w:rsidRPr="00F4203B">
        <w:rPr>
          <w:rFonts w:ascii="Arial" w:hAnsi="Arial" w:cs="Arial"/>
          <w:color w:val="000000" w:themeColor="text1"/>
        </w:rPr>
        <w:t xml:space="preserve">the </w:t>
      </w:r>
      <w:r w:rsidRPr="00F4203B">
        <w:rPr>
          <w:rFonts w:ascii="Arial" w:hAnsi="Arial" w:cs="Arial"/>
          <w:color w:val="000000" w:themeColor="text1"/>
        </w:rPr>
        <w:t>CBP</w:t>
      </w:r>
      <w:r w:rsidRPr="00F4203B">
        <w:rPr>
          <w:rFonts w:ascii="Arial" w:hAnsi="Arial" w:cs="Arial"/>
          <w:color w:val="000000" w:themeColor="text1"/>
        </w:rPr>
        <w:t xml:space="preserve"> process</w:t>
      </w:r>
      <w:r w:rsidRPr="00F4203B">
        <w:rPr>
          <w:rFonts w:ascii="Arial" w:hAnsi="Arial" w:cs="Arial"/>
          <w:color w:val="000000" w:themeColor="text1"/>
        </w:rPr>
        <w:t xml:space="preserve"> between 2010 and 2012.</w:t>
      </w:r>
    </w:p>
    <w:p w:rsidR="00AD6AA1" w:rsidRPr="00F4203B" w:rsidRDefault="00AD6AA1" w:rsidP="00AD6AA1">
      <w:pPr>
        <w:spacing w:after="0" w:line="240" w:lineRule="auto"/>
        <w:jc w:val="both"/>
        <w:rPr>
          <w:rFonts w:ascii="Arial" w:hAnsi="Arial" w:cs="Arial"/>
          <w:color w:val="000000" w:themeColor="text1"/>
        </w:rPr>
      </w:pPr>
    </w:p>
    <w:p w:rsidR="003A32CF" w:rsidRDefault="00CB23A5" w:rsidP="00AD6AA1">
      <w:pPr>
        <w:spacing w:after="0" w:line="240" w:lineRule="auto"/>
        <w:jc w:val="both"/>
        <w:rPr>
          <w:rFonts w:ascii="Arial" w:hAnsi="Arial" w:cs="Arial"/>
          <w:color w:val="000000" w:themeColor="text1"/>
        </w:rPr>
        <w:sectPr w:rsidR="003A32CF">
          <w:pgSz w:w="11906" w:h="16838"/>
          <w:pgMar w:top="1440" w:right="1440" w:bottom="1440" w:left="1440" w:header="708" w:footer="708" w:gutter="0"/>
          <w:cols w:space="708"/>
          <w:docGrid w:linePitch="360"/>
        </w:sectPr>
      </w:pPr>
      <w:r w:rsidRPr="00F4203B">
        <w:rPr>
          <w:rFonts w:ascii="Arial" w:hAnsi="Arial" w:cs="Arial"/>
          <w:color w:val="000000" w:themeColor="text1"/>
        </w:rPr>
        <w:t>The purpose of the CBP process was to “enable communities to initiate, plan, implement, monitor and evaluate their own development activities, thus increasing project sustainability through winning hearts and minds and building local capacity”</w:t>
      </w:r>
      <w:r w:rsidR="003A32CF">
        <w:rPr>
          <w:rFonts w:ascii="Arial" w:hAnsi="Arial" w:cs="Arial"/>
          <w:color w:val="000000" w:themeColor="text1"/>
        </w:rPr>
        <w:t>.</w:t>
      </w:r>
      <w:r w:rsidR="003A32CF">
        <w:rPr>
          <w:rStyle w:val="FootnoteReference"/>
          <w:rFonts w:ascii="Arial" w:hAnsi="Arial" w:cs="Arial"/>
          <w:color w:val="000000" w:themeColor="text1"/>
        </w:rPr>
        <w:footnoteReference w:id="1"/>
      </w:r>
    </w:p>
    <w:p w:rsidR="00D04991" w:rsidRDefault="00EE3011" w:rsidP="00AD6AA1">
      <w:pPr>
        <w:spacing w:after="0" w:line="240" w:lineRule="auto"/>
        <w:jc w:val="both"/>
        <w:rPr>
          <w:rFonts w:ascii="Arial" w:hAnsi="Arial" w:cs="Arial"/>
          <w:color w:val="000000" w:themeColor="text1"/>
        </w:rPr>
      </w:pPr>
      <w:r w:rsidRPr="00F4203B">
        <w:rPr>
          <w:rFonts w:ascii="Arial" w:hAnsi="Arial" w:cs="Arial"/>
          <w:color w:val="000000" w:themeColor="text1"/>
        </w:rPr>
        <w:t xml:space="preserve">Activities </w:t>
      </w:r>
      <w:r w:rsidR="00CC457F" w:rsidRPr="00F4203B">
        <w:rPr>
          <w:rFonts w:ascii="Arial" w:hAnsi="Arial" w:cs="Arial"/>
          <w:color w:val="000000" w:themeColor="text1"/>
        </w:rPr>
        <w:t>in promoting CBP included training of partners</w:t>
      </w:r>
      <w:r w:rsidR="008272D7" w:rsidRPr="00F4203B">
        <w:rPr>
          <w:rFonts w:ascii="Arial" w:hAnsi="Arial" w:cs="Arial"/>
          <w:color w:val="000000" w:themeColor="text1"/>
        </w:rPr>
        <w:t xml:space="preserve">, </w:t>
      </w:r>
      <w:r w:rsidRPr="00F4203B">
        <w:rPr>
          <w:rFonts w:ascii="Arial" w:hAnsi="Arial" w:cs="Arial"/>
          <w:color w:val="000000" w:themeColor="text1"/>
        </w:rPr>
        <w:t>community sensitisation meetin</w:t>
      </w:r>
      <w:r w:rsidR="008272D7" w:rsidRPr="00F4203B">
        <w:rPr>
          <w:rFonts w:ascii="Arial" w:hAnsi="Arial" w:cs="Arial"/>
          <w:color w:val="000000" w:themeColor="text1"/>
        </w:rPr>
        <w:t>gs, training for transformation and</w:t>
      </w:r>
      <w:r w:rsidRPr="00F4203B">
        <w:rPr>
          <w:rFonts w:ascii="Arial" w:hAnsi="Arial" w:cs="Arial"/>
          <w:color w:val="000000" w:themeColor="text1"/>
        </w:rPr>
        <w:t xml:space="preserve"> trans</w:t>
      </w:r>
      <w:r w:rsidR="008272D7" w:rsidRPr="00F4203B">
        <w:rPr>
          <w:rFonts w:ascii="Arial" w:hAnsi="Arial" w:cs="Arial"/>
          <w:color w:val="000000" w:themeColor="text1"/>
        </w:rPr>
        <w:t xml:space="preserve">formational leadership training. </w:t>
      </w:r>
      <w:r w:rsidRPr="00F4203B">
        <w:rPr>
          <w:rFonts w:ascii="Arial" w:hAnsi="Arial" w:cs="Arial"/>
          <w:color w:val="000000" w:themeColor="text1"/>
        </w:rPr>
        <w:t xml:space="preserve">Community sensitisations and orientation meetings were held with the RDCs for selection of wards in the respective districts. In some </w:t>
      </w:r>
      <w:r w:rsidR="008272D7" w:rsidRPr="00F4203B">
        <w:rPr>
          <w:rFonts w:ascii="Arial" w:hAnsi="Arial" w:cs="Arial"/>
          <w:color w:val="000000" w:themeColor="text1"/>
        </w:rPr>
        <w:t>Districts</w:t>
      </w:r>
      <w:r w:rsidRPr="00F4203B">
        <w:rPr>
          <w:rFonts w:ascii="Arial" w:hAnsi="Arial" w:cs="Arial"/>
          <w:color w:val="000000" w:themeColor="text1"/>
        </w:rPr>
        <w:t xml:space="preserve"> such as Nyanga and Binga, the process involved </w:t>
      </w:r>
      <w:r w:rsidR="008272D7" w:rsidRPr="005E5A0F">
        <w:rPr>
          <w:rFonts w:ascii="Arial" w:hAnsi="Arial" w:cs="Arial"/>
          <w:b/>
          <w:color w:val="000000" w:themeColor="text1"/>
        </w:rPr>
        <w:t xml:space="preserve">establishment </w:t>
      </w:r>
      <w:r w:rsidRPr="005E5A0F">
        <w:rPr>
          <w:rFonts w:ascii="Arial" w:hAnsi="Arial" w:cs="Arial"/>
          <w:b/>
          <w:color w:val="000000" w:themeColor="text1"/>
        </w:rPr>
        <w:t>of</w:t>
      </w:r>
      <w:r w:rsidR="008272D7" w:rsidRPr="005E5A0F">
        <w:rPr>
          <w:rFonts w:ascii="Arial" w:hAnsi="Arial" w:cs="Arial"/>
          <w:b/>
          <w:color w:val="000000" w:themeColor="text1"/>
        </w:rPr>
        <w:t xml:space="preserve"> village development committe</w:t>
      </w:r>
      <w:r w:rsidR="003D41C7" w:rsidRPr="005E5A0F">
        <w:rPr>
          <w:rFonts w:ascii="Arial" w:hAnsi="Arial" w:cs="Arial"/>
          <w:b/>
          <w:color w:val="000000" w:themeColor="text1"/>
        </w:rPr>
        <w:t>e</w:t>
      </w:r>
      <w:r w:rsidR="008272D7" w:rsidRPr="005E5A0F">
        <w:rPr>
          <w:rFonts w:ascii="Arial" w:hAnsi="Arial" w:cs="Arial"/>
          <w:b/>
          <w:color w:val="000000" w:themeColor="text1"/>
        </w:rPr>
        <w:t>s and Ward development committees</w:t>
      </w:r>
      <w:r w:rsidRPr="005E5A0F">
        <w:rPr>
          <w:rFonts w:ascii="Arial" w:hAnsi="Arial" w:cs="Arial"/>
          <w:b/>
          <w:color w:val="000000" w:themeColor="text1"/>
        </w:rPr>
        <w:t xml:space="preserve"> where such structures were absent</w:t>
      </w:r>
      <w:r w:rsidRPr="00F4203B">
        <w:rPr>
          <w:rFonts w:ascii="Arial" w:hAnsi="Arial" w:cs="Arial"/>
          <w:color w:val="000000" w:themeColor="text1"/>
        </w:rPr>
        <w:t xml:space="preserve"> due to constituency boundary changes and resuscitation of the same where the structures have collapsed.</w:t>
      </w:r>
    </w:p>
    <w:p w:rsidR="00AD6AA1" w:rsidRPr="00F4203B" w:rsidRDefault="00AD6AA1" w:rsidP="00AD6AA1">
      <w:pPr>
        <w:spacing w:after="0" w:line="240" w:lineRule="auto"/>
        <w:jc w:val="both"/>
        <w:rPr>
          <w:rFonts w:ascii="Arial" w:hAnsi="Arial" w:cs="Arial"/>
          <w:color w:val="000000" w:themeColor="text1"/>
        </w:rPr>
      </w:pPr>
    </w:p>
    <w:p w:rsidR="00D04991" w:rsidRDefault="000F4FCE" w:rsidP="00AD6AA1">
      <w:pPr>
        <w:spacing w:after="0" w:line="240" w:lineRule="auto"/>
        <w:jc w:val="both"/>
        <w:cnfStyle w:val="000100000000" w:firstRow="0" w:lastRow="0" w:firstColumn="0" w:lastColumn="1" w:oddVBand="0" w:evenVBand="0" w:oddHBand="0" w:evenHBand="0" w:firstRowFirstColumn="0" w:firstRowLastColumn="0" w:lastRowFirstColumn="0" w:lastRowLastColumn="0"/>
        <w:rPr>
          <w:rFonts w:ascii="Arial" w:hAnsi="Arial" w:cs="Arial"/>
          <w:color w:val="000000" w:themeColor="text1"/>
        </w:rPr>
      </w:pPr>
      <w:r w:rsidRPr="00F4203B">
        <w:rPr>
          <w:rFonts w:ascii="Arial" w:hAnsi="Arial" w:cs="Arial"/>
          <w:color w:val="000000" w:themeColor="text1"/>
        </w:rPr>
        <w:t>About 141 ward based community plans wer</w:t>
      </w:r>
      <w:r w:rsidR="00542ED4" w:rsidRPr="00F4203B">
        <w:rPr>
          <w:rFonts w:ascii="Arial" w:hAnsi="Arial" w:cs="Arial"/>
          <w:color w:val="000000" w:themeColor="text1"/>
        </w:rPr>
        <w:t>e produced, submitted</w:t>
      </w:r>
      <w:r w:rsidRPr="00F4203B">
        <w:rPr>
          <w:rFonts w:ascii="Arial" w:hAnsi="Arial" w:cs="Arial"/>
          <w:color w:val="000000" w:themeColor="text1"/>
        </w:rPr>
        <w:t xml:space="preserve">, approved and endorsed by different Rural District Councils where the PRP II was running.  The </w:t>
      </w:r>
      <w:r w:rsidR="00542ED4" w:rsidRPr="00F4203B">
        <w:rPr>
          <w:rFonts w:ascii="Arial" w:hAnsi="Arial" w:cs="Arial"/>
          <w:color w:val="000000" w:themeColor="text1"/>
        </w:rPr>
        <w:t>PRP supported</w:t>
      </w:r>
      <w:r w:rsidRPr="00F4203B">
        <w:rPr>
          <w:rFonts w:ascii="Arial" w:hAnsi="Arial" w:cs="Arial"/>
          <w:color w:val="000000" w:themeColor="text1"/>
        </w:rPr>
        <w:t xml:space="preserve"> 74 plans which had initiatives that meets the objectives of the programme. Although the other plans were </w:t>
      </w:r>
      <w:r w:rsidR="00542ED4" w:rsidRPr="00F4203B">
        <w:rPr>
          <w:rFonts w:ascii="Arial" w:hAnsi="Arial" w:cs="Arial"/>
          <w:color w:val="000000" w:themeColor="text1"/>
        </w:rPr>
        <w:t>approved there were no funds to available to implement the prioritised initiatives.</w:t>
      </w:r>
      <w:r w:rsidRPr="00F4203B">
        <w:rPr>
          <w:rFonts w:ascii="Arial" w:hAnsi="Arial" w:cs="Arial"/>
          <w:color w:val="000000" w:themeColor="text1"/>
        </w:rPr>
        <w:t xml:space="preserve"> </w:t>
      </w:r>
      <w:r w:rsidR="00542ED4" w:rsidRPr="00F4203B">
        <w:rPr>
          <w:rFonts w:ascii="Arial" w:hAnsi="Arial" w:cs="Arial"/>
          <w:color w:val="000000" w:themeColor="text1"/>
        </w:rPr>
        <w:t xml:space="preserve">This created </w:t>
      </w:r>
      <w:r w:rsidR="00542ED4" w:rsidRPr="005E5A0F">
        <w:rPr>
          <w:rFonts w:ascii="Arial" w:hAnsi="Arial" w:cs="Arial"/>
          <w:b/>
          <w:color w:val="000000" w:themeColor="text1"/>
        </w:rPr>
        <w:t>community planning fatigue and frustration</w:t>
      </w:r>
      <w:r w:rsidR="00542ED4" w:rsidRPr="00F4203B">
        <w:rPr>
          <w:rFonts w:ascii="Arial" w:hAnsi="Arial" w:cs="Arial"/>
          <w:color w:val="000000" w:themeColor="text1"/>
        </w:rPr>
        <w:t xml:space="preserve">. Some communities were however able to access </w:t>
      </w:r>
      <w:r w:rsidR="00D04991" w:rsidRPr="00F4203B">
        <w:rPr>
          <w:rFonts w:ascii="Arial" w:hAnsi="Arial" w:cs="Arial"/>
          <w:color w:val="000000" w:themeColor="text1"/>
        </w:rPr>
        <w:t>funds from mining companies under Community Shared Ownership Trust</w:t>
      </w:r>
      <w:r w:rsidR="00542ED4" w:rsidRPr="00F4203B">
        <w:rPr>
          <w:rFonts w:ascii="Arial" w:hAnsi="Arial" w:cs="Arial"/>
          <w:color w:val="000000" w:themeColor="text1"/>
        </w:rPr>
        <w:t xml:space="preserve"> and Constituency Development Fund.</w:t>
      </w:r>
    </w:p>
    <w:p w:rsidR="00AD6AA1" w:rsidRPr="00F4203B" w:rsidRDefault="00AD6AA1" w:rsidP="00AD6AA1">
      <w:pPr>
        <w:spacing w:after="0" w:line="240" w:lineRule="auto"/>
        <w:jc w:val="both"/>
        <w:cnfStyle w:val="000100000000" w:firstRow="0" w:lastRow="0" w:firstColumn="0" w:lastColumn="1" w:oddVBand="0" w:evenVBand="0" w:oddHBand="0" w:evenHBand="0" w:firstRowFirstColumn="0" w:firstRowLastColumn="0" w:lastRowFirstColumn="0" w:lastRowLastColumn="0"/>
        <w:rPr>
          <w:rFonts w:ascii="Arial" w:hAnsi="Arial" w:cs="Arial"/>
          <w:color w:val="000000" w:themeColor="text1"/>
        </w:rPr>
      </w:pPr>
    </w:p>
    <w:p w:rsidR="00DC1701" w:rsidRDefault="00487BD9" w:rsidP="00AD6AA1">
      <w:pPr>
        <w:spacing w:after="0" w:line="240" w:lineRule="auto"/>
        <w:jc w:val="both"/>
        <w:rPr>
          <w:rFonts w:ascii="Arial" w:hAnsi="Arial" w:cs="Arial"/>
          <w:color w:val="000000" w:themeColor="text1"/>
        </w:rPr>
      </w:pPr>
      <w:r w:rsidRPr="00F4203B">
        <w:rPr>
          <w:rFonts w:ascii="Arial" w:hAnsi="Arial" w:cs="Arial"/>
          <w:color w:val="000000" w:themeColor="text1"/>
        </w:rPr>
        <w:t xml:space="preserve">The targeted RDCs </w:t>
      </w:r>
      <w:r w:rsidRPr="0006744D">
        <w:rPr>
          <w:rFonts w:ascii="Arial" w:hAnsi="Arial" w:cs="Arial"/>
          <w:b/>
          <w:color w:val="000000" w:themeColor="text1"/>
        </w:rPr>
        <w:t xml:space="preserve">did </w:t>
      </w:r>
      <w:r w:rsidR="000469F3" w:rsidRPr="0006744D">
        <w:rPr>
          <w:rFonts w:ascii="Arial" w:hAnsi="Arial" w:cs="Arial"/>
          <w:b/>
          <w:color w:val="000000" w:themeColor="text1"/>
        </w:rPr>
        <w:t>not conduct any new CBPs in other remaining wards</w:t>
      </w:r>
      <w:r w:rsidR="000469F3" w:rsidRPr="00F4203B">
        <w:rPr>
          <w:rFonts w:ascii="Arial" w:hAnsi="Arial" w:cs="Arial"/>
          <w:color w:val="000000" w:themeColor="text1"/>
        </w:rPr>
        <w:t xml:space="preserve"> as there was no scaling up strategy and no resource envelope had been committed. In some </w:t>
      </w:r>
      <w:r w:rsidR="00180052" w:rsidRPr="00F4203B">
        <w:rPr>
          <w:rFonts w:ascii="Arial" w:hAnsi="Arial" w:cs="Arial"/>
          <w:color w:val="000000" w:themeColor="text1"/>
        </w:rPr>
        <w:t>Districts,</w:t>
      </w:r>
      <w:r w:rsidR="000469F3" w:rsidRPr="00F4203B">
        <w:rPr>
          <w:rFonts w:ascii="Arial" w:hAnsi="Arial" w:cs="Arial"/>
          <w:color w:val="000000" w:themeColor="text1"/>
        </w:rPr>
        <w:t xml:space="preserve"> there was no continuity in reviewing and implementation of the plans due to attrition, </w:t>
      </w:r>
      <w:r w:rsidR="00DC1701" w:rsidRPr="00F4203B">
        <w:rPr>
          <w:rFonts w:ascii="Arial" w:hAnsi="Arial" w:cs="Arial"/>
          <w:color w:val="000000" w:themeColor="text1"/>
        </w:rPr>
        <w:t>reposting</w:t>
      </w:r>
      <w:r w:rsidR="000469F3" w:rsidRPr="00F4203B">
        <w:rPr>
          <w:rFonts w:ascii="Arial" w:hAnsi="Arial" w:cs="Arial"/>
          <w:color w:val="000000" w:themeColor="text1"/>
        </w:rPr>
        <w:t xml:space="preserve"> of key facilitators to other Districts</w:t>
      </w:r>
      <w:r w:rsidR="00DC1701" w:rsidRPr="00F4203B">
        <w:rPr>
          <w:rFonts w:ascii="Arial" w:hAnsi="Arial" w:cs="Arial"/>
          <w:color w:val="000000" w:themeColor="text1"/>
        </w:rPr>
        <w:t xml:space="preserve"> and </w:t>
      </w:r>
      <w:r w:rsidR="000469F3" w:rsidRPr="00F4203B">
        <w:rPr>
          <w:rFonts w:ascii="Arial" w:hAnsi="Arial" w:cs="Arial"/>
          <w:color w:val="000000" w:themeColor="text1"/>
        </w:rPr>
        <w:t>change</w:t>
      </w:r>
      <w:r w:rsidR="00DC1701" w:rsidRPr="00F4203B">
        <w:rPr>
          <w:rFonts w:ascii="Arial" w:hAnsi="Arial" w:cs="Arial"/>
          <w:color w:val="000000" w:themeColor="text1"/>
        </w:rPr>
        <w:t xml:space="preserve">s </w:t>
      </w:r>
      <w:r w:rsidR="000469F3" w:rsidRPr="00F4203B">
        <w:rPr>
          <w:rFonts w:ascii="Arial" w:hAnsi="Arial" w:cs="Arial"/>
          <w:color w:val="000000" w:themeColor="text1"/>
        </w:rPr>
        <w:t xml:space="preserve">to </w:t>
      </w:r>
      <w:r w:rsidR="00DC1701" w:rsidRPr="00F4203B">
        <w:rPr>
          <w:rFonts w:ascii="Arial" w:hAnsi="Arial" w:cs="Arial"/>
          <w:color w:val="000000" w:themeColor="text1"/>
        </w:rPr>
        <w:t xml:space="preserve">political </w:t>
      </w:r>
      <w:r w:rsidR="000469F3" w:rsidRPr="00F4203B">
        <w:rPr>
          <w:rFonts w:ascii="Arial" w:hAnsi="Arial" w:cs="Arial"/>
          <w:color w:val="000000" w:themeColor="text1"/>
        </w:rPr>
        <w:t xml:space="preserve">leadership </w:t>
      </w:r>
      <w:r w:rsidR="00DC1701" w:rsidRPr="00F4203B">
        <w:rPr>
          <w:rFonts w:ascii="Arial" w:hAnsi="Arial" w:cs="Arial"/>
          <w:color w:val="000000" w:themeColor="text1"/>
        </w:rPr>
        <w:t xml:space="preserve">especially Councillors. </w:t>
      </w:r>
      <w:r w:rsidR="000469F3" w:rsidRPr="00F4203B">
        <w:rPr>
          <w:rFonts w:ascii="Arial" w:hAnsi="Arial" w:cs="Arial"/>
          <w:color w:val="000000" w:themeColor="text1"/>
        </w:rPr>
        <w:t xml:space="preserve"> </w:t>
      </w:r>
      <w:r w:rsidR="00DC1701" w:rsidRPr="00F4203B">
        <w:rPr>
          <w:rFonts w:ascii="Arial" w:hAnsi="Arial" w:cs="Arial"/>
          <w:color w:val="000000" w:themeColor="text1"/>
        </w:rPr>
        <w:t xml:space="preserve">Although the </w:t>
      </w:r>
      <w:r w:rsidR="00DC1701" w:rsidRPr="00F4203B">
        <w:rPr>
          <w:rFonts w:ascii="Arial" w:hAnsi="Arial" w:cs="Arial"/>
          <w:color w:val="000000" w:themeColor="text1"/>
        </w:rPr>
        <w:t xml:space="preserve">plans </w:t>
      </w:r>
      <w:r w:rsidR="00DC1701" w:rsidRPr="00F4203B">
        <w:rPr>
          <w:rFonts w:ascii="Arial" w:hAnsi="Arial" w:cs="Arial"/>
          <w:color w:val="000000" w:themeColor="text1"/>
        </w:rPr>
        <w:t>seemed</w:t>
      </w:r>
      <w:r w:rsidR="00DC1701" w:rsidRPr="00F4203B">
        <w:rPr>
          <w:rFonts w:ascii="Arial" w:hAnsi="Arial" w:cs="Arial"/>
          <w:color w:val="000000" w:themeColor="text1"/>
        </w:rPr>
        <w:t xml:space="preserve"> to be technically sound </w:t>
      </w:r>
      <w:r w:rsidR="00DC1701" w:rsidRPr="00F4203B">
        <w:rPr>
          <w:rFonts w:ascii="Arial" w:hAnsi="Arial" w:cs="Arial"/>
          <w:color w:val="000000" w:themeColor="text1"/>
        </w:rPr>
        <w:t xml:space="preserve">the new drivers of the CBP process did not </w:t>
      </w:r>
      <w:r w:rsidR="00DC1701" w:rsidRPr="00F4203B">
        <w:rPr>
          <w:rFonts w:ascii="Arial" w:hAnsi="Arial" w:cs="Arial"/>
          <w:color w:val="000000" w:themeColor="text1"/>
        </w:rPr>
        <w:t xml:space="preserve">to carry out </w:t>
      </w:r>
      <w:r w:rsidR="00DC1701" w:rsidRPr="00F4203B">
        <w:rPr>
          <w:rFonts w:ascii="Arial" w:hAnsi="Arial" w:cs="Arial"/>
          <w:color w:val="000000" w:themeColor="text1"/>
        </w:rPr>
        <w:t>the process started</w:t>
      </w:r>
      <w:r w:rsidR="00DC1701" w:rsidRPr="00F4203B">
        <w:rPr>
          <w:rFonts w:ascii="Arial" w:hAnsi="Arial" w:cs="Arial"/>
          <w:color w:val="000000" w:themeColor="text1"/>
        </w:rPr>
        <w:t xml:space="preserve"> by others-regardless of its merits. </w:t>
      </w:r>
      <w:r w:rsidR="00DC1701" w:rsidRPr="00F4203B">
        <w:rPr>
          <w:rFonts w:ascii="Arial" w:hAnsi="Arial" w:cs="Arial"/>
          <w:color w:val="000000" w:themeColor="text1"/>
        </w:rPr>
        <w:t>The major lesson was that</w:t>
      </w:r>
      <w:r w:rsidR="00DC1701" w:rsidRPr="00F4203B">
        <w:rPr>
          <w:rFonts w:ascii="Arial" w:hAnsi="Arial" w:cs="Arial"/>
          <w:color w:val="000000" w:themeColor="text1"/>
        </w:rPr>
        <w:t xml:space="preserve"> </w:t>
      </w:r>
      <w:r w:rsidR="00E0422E" w:rsidRPr="00F4203B">
        <w:rPr>
          <w:rFonts w:ascii="Arial" w:hAnsi="Arial" w:cs="Arial"/>
          <w:color w:val="000000" w:themeColor="text1"/>
        </w:rPr>
        <w:t xml:space="preserve">the </w:t>
      </w:r>
      <w:r w:rsidR="00E0422E" w:rsidRPr="0006744D">
        <w:rPr>
          <w:rFonts w:ascii="Arial" w:hAnsi="Arial" w:cs="Arial"/>
          <w:b/>
          <w:color w:val="000000" w:themeColor="text1"/>
        </w:rPr>
        <w:t>CBP process needs to be insti</w:t>
      </w:r>
      <w:r w:rsidR="00180052" w:rsidRPr="0006744D">
        <w:rPr>
          <w:rFonts w:ascii="Arial" w:hAnsi="Arial" w:cs="Arial"/>
          <w:b/>
          <w:color w:val="000000" w:themeColor="text1"/>
        </w:rPr>
        <w:t>tutionalised</w:t>
      </w:r>
      <w:r w:rsidR="00180052" w:rsidRPr="00F4203B">
        <w:rPr>
          <w:rFonts w:ascii="Arial" w:hAnsi="Arial" w:cs="Arial"/>
          <w:color w:val="000000" w:themeColor="text1"/>
        </w:rPr>
        <w:t xml:space="preserve"> if </w:t>
      </w:r>
      <w:r w:rsidR="00DC1701" w:rsidRPr="00F4203B">
        <w:rPr>
          <w:rFonts w:ascii="Arial" w:hAnsi="Arial" w:cs="Arial"/>
          <w:color w:val="000000" w:themeColor="text1"/>
        </w:rPr>
        <w:t xml:space="preserve">plans </w:t>
      </w:r>
      <w:r w:rsidR="00180052" w:rsidRPr="00F4203B">
        <w:rPr>
          <w:rFonts w:ascii="Arial" w:hAnsi="Arial" w:cs="Arial"/>
          <w:color w:val="000000" w:themeColor="text1"/>
        </w:rPr>
        <w:t>that will be</w:t>
      </w:r>
      <w:r w:rsidR="00DC1701" w:rsidRPr="00F4203B">
        <w:rPr>
          <w:rFonts w:ascii="Arial" w:hAnsi="Arial" w:cs="Arial"/>
          <w:color w:val="000000" w:themeColor="text1"/>
        </w:rPr>
        <w:t xml:space="preserve"> generated by people who are </w:t>
      </w:r>
      <w:r w:rsidR="00180052" w:rsidRPr="00F4203B">
        <w:rPr>
          <w:rFonts w:ascii="Arial" w:hAnsi="Arial" w:cs="Arial"/>
          <w:color w:val="000000" w:themeColor="text1"/>
        </w:rPr>
        <w:t xml:space="preserve">not </w:t>
      </w:r>
      <w:r w:rsidR="009E5356" w:rsidRPr="00F4203B">
        <w:rPr>
          <w:rFonts w:ascii="Arial" w:hAnsi="Arial" w:cs="Arial"/>
          <w:color w:val="000000" w:themeColor="text1"/>
        </w:rPr>
        <w:t>likely</w:t>
      </w:r>
      <w:r w:rsidR="00DC1701" w:rsidRPr="00F4203B">
        <w:rPr>
          <w:rFonts w:ascii="Arial" w:hAnsi="Arial" w:cs="Arial"/>
          <w:color w:val="000000" w:themeColor="text1"/>
        </w:rPr>
        <w:t xml:space="preserve"> </w:t>
      </w:r>
      <w:r w:rsidR="00DC1701" w:rsidRPr="00F4203B">
        <w:rPr>
          <w:rFonts w:ascii="Arial" w:hAnsi="Arial" w:cs="Arial"/>
          <w:color w:val="000000" w:themeColor="text1"/>
        </w:rPr>
        <w:t>to act them out</w:t>
      </w:r>
      <w:r w:rsidR="0006744D">
        <w:rPr>
          <w:rFonts w:ascii="Arial" w:hAnsi="Arial" w:cs="Arial"/>
          <w:color w:val="000000" w:themeColor="text1"/>
        </w:rPr>
        <w:t xml:space="preserve">. </w:t>
      </w:r>
    </w:p>
    <w:p w:rsidR="00AD6AA1" w:rsidRPr="00F4203B" w:rsidRDefault="00AD6AA1" w:rsidP="00AD6AA1">
      <w:pPr>
        <w:spacing w:after="0" w:line="240" w:lineRule="auto"/>
        <w:jc w:val="both"/>
        <w:rPr>
          <w:rFonts w:ascii="Arial" w:hAnsi="Arial" w:cs="Arial"/>
          <w:color w:val="000000" w:themeColor="text1"/>
        </w:rPr>
      </w:pPr>
    </w:p>
    <w:p w:rsidR="00213C10" w:rsidRPr="003A32CF" w:rsidRDefault="00BD47C4" w:rsidP="00AD6AA1">
      <w:pPr>
        <w:spacing w:after="0" w:line="240" w:lineRule="auto"/>
        <w:jc w:val="both"/>
        <w:rPr>
          <w:rFonts w:ascii="Arial" w:hAnsi="Arial" w:cs="Arial"/>
        </w:rPr>
      </w:pPr>
      <w:r w:rsidRPr="00F4203B">
        <w:rPr>
          <w:rFonts w:ascii="Arial" w:hAnsi="Arial" w:cs="Arial"/>
          <w:color w:val="000000" w:themeColor="text1"/>
          <w:shd w:val="clear" w:color="auto" w:fill="FFFFFF"/>
        </w:rPr>
        <w:t>The Zimbabwe Livelihoods and F</w:t>
      </w:r>
      <w:r w:rsidRPr="00F4203B">
        <w:rPr>
          <w:rFonts w:ascii="Arial" w:hAnsi="Arial" w:cs="Arial"/>
          <w:color w:val="000000" w:themeColor="text1"/>
          <w:shd w:val="clear" w:color="auto" w:fill="FFFFFF"/>
        </w:rPr>
        <w:t>ood Security Programme (LFSP) whose purpose is to improve</w:t>
      </w:r>
      <w:r w:rsidRPr="00F4203B">
        <w:rPr>
          <w:rFonts w:ascii="Arial" w:hAnsi="Arial" w:cs="Arial"/>
          <w:color w:val="000000" w:themeColor="text1"/>
          <w:shd w:val="clear" w:color="auto" w:fill="FFFFFF"/>
        </w:rPr>
        <w:t xml:space="preserve"> the food security and nutrition of smallholder farmers and rural communities in Zimbabwe </w:t>
      </w:r>
      <w:r w:rsidRPr="00F4203B">
        <w:rPr>
          <w:rFonts w:ascii="Arial" w:hAnsi="Arial" w:cs="Arial"/>
          <w:color w:val="000000" w:themeColor="text1"/>
        </w:rPr>
        <w:t xml:space="preserve">and the </w:t>
      </w:r>
      <w:r w:rsidR="00F4203B">
        <w:rPr>
          <w:rFonts w:ascii="Arial" w:hAnsi="Arial" w:cs="Arial"/>
          <w:color w:val="000000" w:themeColor="text1"/>
        </w:rPr>
        <w:t xml:space="preserve">Zimbabwe </w:t>
      </w:r>
      <w:r w:rsidRPr="00F4203B">
        <w:rPr>
          <w:rFonts w:ascii="Arial" w:hAnsi="Arial" w:cs="Arial"/>
          <w:color w:val="000000" w:themeColor="text1"/>
        </w:rPr>
        <w:t xml:space="preserve">Resilience </w:t>
      </w:r>
      <w:r w:rsidR="00F4203B">
        <w:rPr>
          <w:rFonts w:ascii="Arial" w:hAnsi="Arial" w:cs="Arial"/>
          <w:color w:val="000000" w:themeColor="text1"/>
        </w:rPr>
        <w:t xml:space="preserve">Building Fund </w:t>
      </w:r>
      <w:r w:rsidRPr="00F4203B">
        <w:rPr>
          <w:rFonts w:ascii="Arial" w:hAnsi="Arial" w:cs="Arial"/>
          <w:color w:val="000000" w:themeColor="text1"/>
        </w:rPr>
        <w:t>programme implemented through UNDP</w:t>
      </w:r>
      <w:r w:rsidRPr="00F4203B">
        <w:rPr>
          <w:rFonts w:ascii="Arial" w:hAnsi="Arial" w:cs="Arial"/>
          <w:color w:val="000000" w:themeColor="text1"/>
        </w:rPr>
        <w:t xml:space="preserve"> </w:t>
      </w:r>
      <w:r w:rsidR="00F4203B" w:rsidRPr="00F4203B">
        <w:rPr>
          <w:rFonts w:ascii="Arial" w:hAnsi="Arial" w:cs="Arial"/>
          <w:color w:val="000000" w:themeColor="text1"/>
        </w:rPr>
        <w:t xml:space="preserve">are the </w:t>
      </w:r>
      <w:r w:rsidR="00F4203B" w:rsidRPr="00F4203B">
        <w:rPr>
          <w:rFonts w:ascii="Arial" w:hAnsi="Arial" w:cs="Arial"/>
          <w:color w:val="000000" w:themeColor="text1"/>
        </w:rPr>
        <w:t>two programmes after the PRP II programme</w:t>
      </w:r>
      <w:r w:rsidR="00F4203B" w:rsidRPr="00F4203B">
        <w:rPr>
          <w:rFonts w:ascii="Arial" w:hAnsi="Arial" w:cs="Arial"/>
          <w:color w:val="000000" w:themeColor="text1"/>
        </w:rPr>
        <w:t xml:space="preserve"> which</w:t>
      </w:r>
      <w:r w:rsidRPr="00F4203B">
        <w:rPr>
          <w:rFonts w:ascii="Arial" w:hAnsi="Arial" w:cs="Arial"/>
          <w:color w:val="000000" w:themeColor="text1"/>
        </w:rPr>
        <w:t xml:space="preserve"> mention the use of CBP as</w:t>
      </w:r>
      <w:r w:rsidR="00F4203B">
        <w:rPr>
          <w:rFonts w:ascii="Arial" w:hAnsi="Arial" w:cs="Arial"/>
          <w:color w:val="000000" w:themeColor="text1"/>
        </w:rPr>
        <w:t xml:space="preserve"> an</w:t>
      </w:r>
      <w:r w:rsidRPr="00F4203B">
        <w:rPr>
          <w:rFonts w:ascii="Arial" w:hAnsi="Arial" w:cs="Arial"/>
          <w:color w:val="000000" w:themeColor="text1"/>
        </w:rPr>
        <w:t xml:space="preserve"> important step</w:t>
      </w:r>
      <w:r w:rsidR="00F4203B" w:rsidRPr="00F4203B">
        <w:rPr>
          <w:rFonts w:ascii="Arial" w:hAnsi="Arial" w:cs="Arial"/>
          <w:color w:val="000000" w:themeColor="text1"/>
        </w:rPr>
        <w:t xml:space="preserve"> to inform programming. </w:t>
      </w:r>
      <w:r w:rsidRPr="00F4203B">
        <w:rPr>
          <w:rFonts w:ascii="Arial" w:hAnsi="Arial" w:cs="Arial"/>
          <w:color w:val="000000" w:themeColor="text1"/>
        </w:rPr>
        <w:t xml:space="preserve"> </w:t>
      </w:r>
      <w:r w:rsidR="00F4203B" w:rsidRPr="00F4203B">
        <w:rPr>
          <w:rFonts w:ascii="Arial" w:hAnsi="Arial" w:cs="Arial"/>
          <w:color w:val="000000" w:themeColor="text1"/>
        </w:rPr>
        <w:t xml:space="preserve">However, </w:t>
      </w:r>
      <w:r w:rsidRPr="00F4203B">
        <w:rPr>
          <w:rFonts w:ascii="Arial" w:hAnsi="Arial" w:cs="Arial"/>
          <w:color w:val="000000" w:themeColor="text1"/>
        </w:rPr>
        <w:t xml:space="preserve">DFID did not institutionalise the CBP process as evidenced by </w:t>
      </w:r>
      <w:r w:rsidRPr="0006744D">
        <w:rPr>
          <w:rFonts w:ascii="Arial" w:hAnsi="Arial" w:cs="Arial"/>
          <w:b/>
          <w:color w:val="000000" w:themeColor="text1"/>
        </w:rPr>
        <w:t>ad hoc i</w:t>
      </w:r>
      <w:r w:rsidR="00F4203B" w:rsidRPr="0006744D">
        <w:rPr>
          <w:rFonts w:ascii="Arial" w:hAnsi="Arial" w:cs="Arial"/>
          <w:b/>
          <w:color w:val="000000" w:themeColor="text1"/>
        </w:rPr>
        <w:t>mplementation of CBP process</w:t>
      </w:r>
      <w:r w:rsidR="00F4203B">
        <w:rPr>
          <w:rFonts w:ascii="Arial" w:hAnsi="Arial" w:cs="Arial"/>
          <w:color w:val="000000" w:themeColor="text1"/>
        </w:rPr>
        <w:t xml:space="preserve"> in the two programmes</w:t>
      </w:r>
      <w:r w:rsidR="00F4203B" w:rsidRPr="00F4203B">
        <w:rPr>
          <w:rFonts w:ascii="Arial" w:hAnsi="Arial" w:cs="Arial"/>
          <w:color w:val="000000" w:themeColor="text1"/>
        </w:rPr>
        <w:t>.</w:t>
      </w:r>
      <w:r w:rsidR="00F4203B" w:rsidRPr="00F4203B">
        <w:rPr>
          <w:rFonts w:ascii="Arial" w:hAnsi="Arial" w:cs="Arial"/>
        </w:rPr>
        <w:t xml:space="preserve"> </w:t>
      </w:r>
      <w:r w:rsidR="00F4203B">
        <w:rPr>
          <w:rFonts w:ascii="Arial" w:hAnsi="Arial" w:cs="Arial"/>
        </w:rPr>
        <w:t xml:space="preserve">An opportunity to promote CBP however exists through </w:t>
      </w:r>
      <w:r w:rsidR="00F4203B" w:rsidRPr="008435B1">
        <w:rPr>
          <w:rFonts w:ascii="Arial" w:hAnsi="Arial" w:cs="Arial"/>
        </w:rPr>
        <w:t xml:space="preserve">the </w:t>
      </w:r>
      <w:r w:rsidR="00F4203B">
        <w:rPr>
          <w:rFonts w:ascii="Arial" w:hAnsi="Arial" w:cs="Arial"/>
        </w:rPr>
        <w:t>programme learning hubs where</w:t>
      </w:r>
      <w:r w:rsidR="00AB7393">
        <w:rPr>
          <w:rFonts w:ascii="Arial" w:hAnsi="Arial" w:cs="Arial"/>
        </w:rPr>
        <w:t xml:space="preserve"> biannual learning events at national level and District level are conducted.</w:t>
      </w:r>
      <w:r w:rsidR="00F4203B" w:rsidRPr="008435B1">
        <w:rPr>
          <w:rFonts w:ascii="Arial" w:hAnsi="Arial" w:cs="Arial"/>
        </w:rPr>
        <w:t xml:space="preserve"> </w:t>
      </w:r>
    </w:p>
    <w:sectPr w:rsidR="00213C10" w:rsidRPr="003A32CF" w:rsidSect="003A32C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968" w:rsidRDefault="00313968" w:rsidP="0092376F">
      <w:pPr>
        <w:spacing w:after="0" w:line="240" w:lineRule="auto"/>
      </w:pPr>
      <w:r>
        <w:separator/>
      </w:r>
    </w:p>
  </w:endnote>
  <w:endnote w:type="continuationSeparator" w:id="0">
    <w:p w:rsidR="00313968" w:rsidRDefault="00313968" w:rsidP="0092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968" w:rsidRDefault="00313968" w:rsidP="0092376F">
      <w:pPr>
        <w:spacing w:after="0" w:line="240" w:lineRule="auto"/>
      </w:pPr>
      <w:r>
        <w:separator/>
      </w:r>
    </w:p>
  </w:footnote>
  <w:footnote w:type="continuationSeparator" w:id="0">
    <w:p w:rsidR="00313968" w:rsidRDefault="00313968" w:rsidP="0092376F">
      <w:pPr>
        <w:spacing w:after="0" w:line="240" w:lineRule="auto"/>
      </w:pPr>
      <w:r>
        <w:continuationSeparator/>
      </w:r>
    </w:p>
  </w:footnote>
  <w:footnote w:id="1">
    <w:p w:rsidR="003A32CF" w:rsidRDefault="003A32CF">
      <w:pPr>
        <w:pStyle w:val="FootnoteText"/>
      </w:pPr>
      <w:r>
        <w:rPr>
          <w:rStyle w:val="FootnoteReference"/>
        </w:rPr>
        <w:footnoteRef/>
      </w:r>
      <w:r>
        <w:t xml:space="preserve"> </w:t>
      </w:r>
      <w:r w:rsidR="00072898">
        <w:t xml:space="preserve">PRP Report No 41 </w:t>
      </w:r>
      <w:r>
        <w:t>2011-12 Review</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5E6"/>
    <w:multiLevelType w:val="hybridMultilevel"/>
    <w:tmpl w:val="F8DC9C3A"/>
    <w:lvl w:ilvl="0" w:tplc="EF1CA7A4">
      <w:start w:val="1"/>
      <w:numFmt w:val="decimal"/>
      <w:lvlText w:val="%1."/>
      <w:lvlJc w:val="left"/>
      <w:pPr>
        <w:ind w:left="360" w:hanging="360"/>
      </w:pPr>
      <w:rPr>
        <w:rFonts w:hint="default"/>
        <w:b/>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0775365F"/>
    <w:multiLevelType w:val="multilevel"/>
    <w:tmpl w:val="16F6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35495"/>
    <w:multiLevelType w:val="hybridMultilevel"/>
    <w:tmpl w:val="D4AA09BE"/>
    <w:lvl w:ilvl="0" w:tplc="5DF6236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A1F17"/>
    <w:multiLevelType w:val="hybridMultilevel"/>
    <w:tmpl w:val="E3222936"/>
    <w:lvl w:ilvl="0" w:tplc="3DF2CC54">
      <w:start w:val="1"/>
      <w:numFmt w:val="bullet"/>
      <w:lvlText w:val=""/>
      <w:lvlJc w:val="left"/>
      <w:pPr>
        <w:tabs>
          <w:tab w:val="num" w:pos="2520"/>
        </w:tabs>
        <w:ind w:left="252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EE11061"/>
    <w:multiLevelType w:val="hybridMultilevel"/>
    <w:tmpl w:val="3D4E5220"/>
    <w:lvl w:ilvl="0" w:tplc="141A9A22">
      <w:start w:val="1"/>
      <w:numFmt w:val="bullet"/>
      <w:lvlText w:val=""/>
      <w:lvlJc w:val="left"/>
      <w:pPr>
        <w:tabs>
          <w:tab w:val="num" w:pos="720"/>
        </w:tabs>
        <w:ind w:left="720" w:hanging="360"/>
      </w:pPr>
      <w:rPr>
        <w:rFonts w:ascii="Wingdings" w:hAnsi="Wingdings" w:hint="default"/>
      </w:rPr>
    </w:lvl>
    <w:lvl w:ilvl="1" w:tplc="742E7EE4">
      <w:start w:val="1"/>
      <w:numFmt w:val="bullet"/>
      <w:lvlText w:val=""/>
      <w:lvlJc w:val="left"/>
      <w:pPr>
        <w:tabs>
          <w:tab w:val="num" w:pos="1440"/>
        </w:tabs>
        <w:ind w:left="1440" w:hanging="360"/>
      </w:pPr>
      <w:rPr>
        <w:rFonts w:ascii="Wingdings" w:hAnsi="Wingdings" w:hint="default"/>
      </w:rPr>
    </w:lvl>
    <w:lvl w:ilvl="2" w:tplc="7BCCE79A" w:tentative="1">
      <w:start w:val="1"/>
      <w:numFmt w:val="bullet"/>
      <w:lvlText w:val=""/>
      <w:lvlJc w:val="left"/>
      <w:pPr>
        <w:tabs>
          <w:tab w:val="num" w:pos="2160"/>
        </w:tabs>
        <w:ind w:left="2160" w:hanging="360"/>
      </w:pPr>
      <w:rPr>
        <w:rFonts w:ascii="Wingdings" w:hAnsi="Wingdings" w:hint="default"/>
      </w:rPr>
    </w:lvl>
    <w:lvl w:ilvl="3" w:tplc="893C2CB6" w:tentative="1">
      <w:start w:val="1"/>
      <w:numFmt w:val="bullet"/>
      <w:lvlText w:val=""/>
      <w:lvlJc w:val="left"/>
      <w:pPr>
        <w:tabs>
          <w:tab w:val="num" w:pos="2880"/>
        </w:tabs>
        <w:ind w:left="2880" w:hanging="360"/>
      </w:pPr>
      <w:rPr>
        <w:rFonts w:ascii="Wingdings" w:hAnsi="Wingdings" w:hint="default"/>
      </w:rPr>
    </w:lvl>
    <w:lvl w:ilvl="4" w:tplc="94C25326" w:tentative="1">
      <w:start w:val="1"/>
      <w:numFmt w:val="bullet"/>
      <w:lvlText w:val=""/>
      <w:lvlJc w:val="left"/>
      <w:pPr>
        <w:tabs>
          <w:tab w:val="num" w:pos="3600"/>
        </w:tabs>
        <w:ind w:left="3600" w:hanging="360"/>
      </w:pPr>
      <w:rPr>
        <w:rFonts w:ascii="Wingdings" w:hAnsi="Wingdings" w:hint="default"/>
      </w:rPr>
    </w:lvl>
    <w:lvl w:ilvl="5" w:tplc="28F230EA" w:tentative="1">
      <w:start w:val="1"/>
      <w:numFmt w:val="bullet"/>
      <w:lvlText w:val=""/>
      <w:lvlJc w:val="left"/>
      <w:pPr>
        <w:tabs>
          <w:tab w:val="num" w:pos="4320"/>
        </w:tabs>
        <w:ind w:left="4320" w:hanging="360"/>
      </w:pPr>
      <w:rPr>
        <w:rFonts w:ascii="Wingdings" w:hAnsi="Wingdings" w:hint="default"/>
      </w:rPr>
    </w:lvl>
    <w:lvl w:ilvl="6" w:tplc="FF40C3FA" w:tentative="1">
      <w:start w:val="1"/>
      <w:numFmt w:val="bullet"/>
      <w:lvlText w:val=""/>
      <w:lvlJc w:val="left"/>
      <w:pPr>
        <w:tabs>
          <w:tab w:val="num" w:pos="5040"/>
        </w:tabs>
        <w:ind w:left="5040" w:hanging="360"/>
      </w:pPr>
      <w:rPr>
        <w:rFonts w:ascii="Wingdings" w:hAnsi="Wingdings" w:hint="default"/>
      </w:rPr>
    </w:lvl>
    <w:lvl w:ilvl="7" w:tplc="BEAC6188" w:tentative="1">
      <w:start w:val="1"/>
      <w:numFmt w:val="bullet"/>
      <w:lvlText w:val=""/>
      <w:lvlJc w:val="left"/>
      <w:pPr>
        <w:tabs>
          <w:tab w:val="num" w:pos="5760"/>
        </w:tabs>
        <w:ind w:left="5760" w:hanging="360"/>
      </w:pPr>
      <w:rPr>
        <w:rFonts w:ascii="Wingdings" w:hAnsi="Wingdings" w:hint="default"/>
      </w:rPr>
    </w:lvl>
    <w:lvl w:ilvl="8" w:tplc="FA427B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E22C3"/>
    <w:multiLevelType w:val="hybridMultilevel"/>
    <w:tmpl w:val="8C8A0474"/>
    <w:lvl w:ilvl="0" w:tplc="2A4615D8">
      <w:start w:val="1"/>
      <w:numFmt w:val="bullet"/>
      <w:lvlText w:val=""/>
      <w:lvlJc w:val="left"/>
      <w:pPr>
        <w:tabs>
          <w:tab w:val="num" w:pos="720"/>
        </w:tabs>
        <w:ind w:left="720" w:hanging="360"/>
      </w:pPr>
      <w:rPr>
        <w:rFonts w:ascii="Wingdings" w:hAnsi="Wingdings" w:hint="default"/>
      </w:rPr>
    </w:lvl>
    <w:lvl w:ilvl="1" w:tplc="41D84B44">
      <w:start w:val="1"/>
      <w:numFmt w:val="bullet"/>
      <w:lvlText w:val=""/>
      <w:lvlJc w:val="left"/>
      <w:pPr>
        <w:tabs>
          <w:tab w:val="num" w:pos="1440"/>
        </w:tabs>
        <w:ind w:left="1440" w:hanging="360"/>
      </w:pPr>
      <w:rPr>
        <w:rFonts w:ascii="Wingdings" w:hAnsi="Wingdings" w:hint="default"/>
      </w:rPr>
    </w:lvl>
    <w:lvl w:ilvl="2" w:tplc="E8A0032A" w:tentative="1">
      <w:start w:val="1"/>
      <w:numFmt w:val="bullet"/>
      <w:lvlText w:val=""/>
      <w:lvlJc w:val="left"/>
      <w:pPr>
        <w:tabs>
          <w:tab w:val="num" w:pos="2160"/>
        </w:tabs>
        <w:ind w:left="2160" w:hanging="360"/>
      </w:pPr>
      <w:rPr>
        <w:rFonts w:ascii="Wingdings" w:hAnsi="Wingdings" w:hint="default"/>
      </w:rPr>
    </w:lvl>
    <w:lvl w:ilvl="3" w:tplc="A5BCC384" w:tentative="1">
      <w:start w:val="1"/>
      <w:numFmt w:val="bullet"/>
      <w:lvlText w:val=""/>
      <w:lvlJc w:val="left"/>
      <w:pPr>
        <w:tabs>
          <w:tab w:val="num" w:pos="2880"/>
        </w:tabs>
        <w:ind w:left="2880" w:hanging="360"/>
      </w:pPr>
      <w:rPr>
        <w:rFonts w:ascii="Wingdings" w:hAnsi="Wingdings" w:hint="default"/>
      </w:rPr>
    </w:lvl>
    <w:lvl w:ilvl="4" w:tplc="1CEAA588" w:tentative="1">
      <w:start w:val="1"/>
      <w:numFmt w:val="bullet"/>
      <w:lvlText w:val=""/>
      <w:lvlJc w:val="left"/>
      <w:pPr>
        <w:tabs>
          <w:tab w:val="num" w:pos="3600"/>
        </w:tabs>
        <w:ind w:left="3600" w:hanging="360"/>
      </w:pPr>
      <w:rPr>
        <w:rFonts w:ascii="Wingdings" w:hAnsi="Wingdings" w:hint="default"/>
      </w:rPr>
    </w:lvl>
    <w:lvl w:ilvl="5" w:tplc="E09EBAF0" w:tentative="1">
      <w:start w:val="1"/>
      <w:numFmt w:val="bullet"/>
      <w:lvlText w:val=""/>
      <w:lvlJc w:val="left"/>
      <w:pPr>
        <w:tabs>
          <w:tab w:val="num" w:pos="4320"/>
        </w:tabs>
        <w:ind w:left="4320" w:hanging="360"/>
      </w:pPr>
      <w:rPr>
        <w:rFonts w:ascii="Wingdings" w:hAnsi="Wingdings" w:hint="default"/>
      </w:rPr>
    </w:lvl>
    <w:lvl w:ilvl="6" w:tplc="212AAFD6" w:tentative="1">
      <w:start w:val="1"/>
      <w:numFmt w:val="bullet"/>
      <w:lvlText w:val=""/>
      <w:lvlJc w:val="left"/>
      <w:pPr>
        <w:tabs>
          <w:tab w:val="num" w:pos="5040"/>
        </w:tabs>
        <w:ind w:left="5040" w:hanging="360"/>
      </w:pPr>
      <w:rPr>
        <w:rFonts w:ascii="Wingdings" w:hAnsi="Wingdings" w:hint="default"/>
      </w:rPr>
    </w:lvl>
    <w:lvl w:ilvl="7" w:tplc="26109570" w:tentative="1">
      <w:start w:val="1"/>
      <w:numFmt w:val="bullet"/>
      <w:lvlText w:val=""/>
      <w:lvlJc w:val="left"/>
      <w:pPr>
        <w:tabs>
          <w:tab w:val="num" w:pos="5760"/>
        </w:tabs>
        <w:ind w:left="5760" w:hanging="360"/>
      </w:pPr>
      <w:rPr>
        <w:rFonts w:ascii="Wingdings" w:hAnsi="Wingdings" w:hint="default"/>
      </w:rPr>
    </w:lvl>
    <w:lvl w:ilvl="8" w:tplc="7FBE236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236B8"/>
    <w:multiLevelType w:val="hybridMultilevel"/>
    <w:tmpl w:val="F532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3317E"/>
    <w:multiLevelType w:val="hybridMultilevel"/>
    <w:tmpl w:val="D20244B6"/>
    <w:lvl w:ilvl="0" w:tplc="3DF2CC54">
      <w:start w:val="1"/>
      <w:numFmt w:val="bullet"/>
      <w:lvlText w:val=""/>
      <w:lvlJc w:val="left"/>
      <w:pPr>
        <w:tabs>
          <w:tab w:val="num" w:pos="2007"/>
        </w:tabs>
        <w:ind w:left="200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15539BC"/>
    <w:multiLevelType w:val="hybridMultilevel"/>
    <w:tmpl w:val="326E221A"/>
    <w:lvl w:ilvl="0" w:tplc="08090001">
      <w:start w:val="1"/>
      <w:numFmt w:val="bullet"/>
      <w:lvlText w:val=""/>
      <w:lvlJc w:val="left"/>
      <w:pPr>
        <w:tabs>
          <w:tab w:val="num" w:pos="2007"/>
        </w:tabs>
        <w:ind w:left="200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549660F"/>
    <w:multiLevelType w:val="hybridMultilevel"/>
    <w:tmpl w:val="188290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607B9B"/>
    <w:multiLevelType w:val="hybridMultilevel"/>
    <w:tmpl w:val="908A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0F43C0"/>
    <w:multiLevelType w:val="hybridMultilevel"/>
    <w:tmpl w:val="DBACE4D8"/>
    <w:lvl w:ilvl="0" w:tplc="CB46DDA4">
      <w:start w:val="1"/>
      <w:numFmt w:val="bullet"/>
      <w:lvlText w:val=""/>
      <w:lvlJc w:val="left"/>
      <w:pPr>
        <w:tabs>
          <w:tab w:val="num" w:pos="720"/>
        </w:tabs>
        <w:ind w:left="720" w:hanging="360"/>
      </w:pPr>
      <w:rPr>
        <w:rFonts w:ascii="Wingdings" w:hAnsi="Wingdings" w:hint="default"/>
      </w:rPr>
    </w:lvl>
    <w:lvl w:ilvl="1" w:tplc="5DC4AD28">
      <w:start w:val="1"/>
      <w:numFmt w:val="bullet"/>
      <w:lvlText w:val=""/>
      <w:lvlJc w:val="left"/>
      <w:pPr>
        <w:tabs>
          <w:tab w:val="num" w:pos="1440"/>
        </w:tabs>
        <w:ind w:left="1440" w:hanging="360"/>
      </w:pPr>
      <w:rPr>
        <w:rFonts w:ascii="Wingdings" w:hAnsi="Wingdings" w:hint="default"/>
      </w:rPr>
    </w:lvl>
    <w:lvl w:ilvl="2" w:tplc="7AD81B26" w:tentative="1">
      <w:start w:val="1"/>
      <w:numFmt w:val="bullet"/>
      <w:lvlText w:val=""/>
      <w:lvlJc w:val="left"/>
      <w:pPr>
        <w:tabs>
          <w:tab w:val="num" w:pos="2160"/>
        </w:tabs>
        <w:ind w:left="2160" w:hanging="360"/>
      </w:pPr>
      <w:rPr>
        <w:rFonts w:ascii="Wingdings" w:hAnsi="Wingdings" w:hint="default"/>
      </w:rPr>
    </w:lvl>
    <w:lvl w:ilvl="3" w:tplc="D304FF40" w:tentative="1">
      <w:start w:val="1"/>
      <w:numFmt w:val="bullet"/>
      <w:lvlText w:val=""/>
      <w:lvlJc w:val="left"/>
      <w:pPr>
        <w:tabs>
          <w:tab w:val="num" w:pos="2880"/>
        </w:tabs>
        <w:ind w:left="2880" w:hanging="360"/>
      </w:pPr>
      <w:rPr>
        <w:rFonts w:ascii="Wingdings" w:hAnsi="Wingdings" w:hint="default"/>
      </w:rPr>
    </w:lvl>
    <w:lvl w:ilvl="4" w:tplc="F906F4DE" w:tentative="1">
      <w:start w:val="1"/>
      <w:numFmt w:val="bullet"/>
      <w:lvlText w:val=""/>
      <w:lvlJc w:val="left"/>
      <w:pPr>
        <w:tabs>
          <w:tab w:val="num" w:pos="3600"/>
        </w:tabs>
        <w:ind w:left="3600" w:hanging="360"/>
      </w:pPr>
      <w:rPr>
        <w:rFonts w:ascii="Wingdings" w:hAnsi="Wingdings" w:hint="default"/>
      </w:rPr>
    </w:lvl>
    <w:lvl w:ilvl="5" w:tplc="B34607FE" w:tentative="1">
      <w:start w:val="1"/>
      <w:numFmt w:val="bullet"/>
      <w:lvlText w:val=""/>
      <w:lvlJc w:val="left"/>
      <w:pPr>
        <w:tabs>
          <w:tab w:val="num" w:pos="4320"/>
        </w:tabs>
        <w:ind w:left="4320" w:hanging="360"/>
      </w:pPr>
      <w:rPr>
        <w:rFonts w:ascii="Wingdings" w:hAnsi="Wingdings" w:hint="default"/>
      </w:rPr>
    </w:lvl>
    <w:lvl w:ilvl="6" w:tplc="F5B4A78E" w:tentative="1">
      <w:start w:val="1"/>
      <w:numFmt w:val="bullet"/>
      <w:lvlText w:val=""/>
      <w:lvlJc w:val="left"/>
      <w:pPr>
        <w:tabs>
          <w:tab w:val="num" w:pos="5040"/>
        </w:tabs>
        <w:ind w:left="5040" w:hanging="360"/>
      </w:pPr>
      <w:rPr>
        <w:rFonts w:ascii="Wingdings" w:hAnsi="Wingdings" w:hint="default"/>
      </w:rPr>
    </w:lvl>
    <w:lvl w:ilvl="7" w:tplc="5CF2342E" w:tentative="1">
      <w:start w:val="1"/>
      <w:numFmt w:val="bullet"/>
      <w:lvlText w:val=""/>
      <w:lvlJc w:val="left"/>
      <w:pPr>
        <w:tabs>
          <w:tab w:val="num" w:pos="5760"/>
        </w:tabs>
        <w:ind w:left="5760" w:hanging="360"/>
      </w:pPr>
      <w:rPr>
        <w:rFonts w:ascii="Wingdings" w:hAnsi="Wingdings" w:hint="default"/>
      </w:rPr>
    </w:lvl>
    <w:lvl w:ilvl="8" w:tplc="4588C09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F04575"/>
    <w:multiLevelType w:val="hybridMultilevel"/>
    <w:tmpl w:val="A244A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5A5CAD"/>
    <w:multiLevelType w:val="hybridMultilevel"/>
    <w:tmpl w:val="E3AE0EF0"/>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97B2A0B"/>
    <w:multiLevelType w:val="hybridMultilevel"/>
    <w:tmpl w:val="5904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91D4F"/>
    <w:multiLevelType w:val="hybridMultilevel"/>
    <w:tmpl w:val="3EEE9F48"/>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58F868A3"/>
    <w:multiLevelType w:val="hybridMultilevel"/>
    <w:tmpl w:val="730E4DE6"/>
    <w:lvl w:ilvl="0" w:tplc="1CC88622">
      <w:start w:val="1"/>
      <w:numFmt w:val="bullet"/>
      <w:lvlText w:val=""/>
      <w:lvlJc w:val="left"/>
      <w:pPr>
        <w:tabs>
          <w:tab w:val="num" w:pos="720"/>
        </w:tabs>
        <w:ind w:left="720" w:hanging="360"/>
      </w:pPr>
      <w:rPr>
        <w:rFonts w:ascii="Wingdings" w:hAnsi="Wingdings" w:hint="default"/>
      </w:rPr>
    </w:lvl>
    <w:lvl w:ilvl="1" w:tplc="3DF2CC54">
      <w:start w:val="1"/>
      <w:numFmt w:val="bullet"/>
      <w:lvlText w:val=""/>
      <w:lvlJc w:val="left"/>
      <w:pPr>
        <w:tabs>
          <w:tab w:val="num" w:pos="1440"/>
        </w:tabs>
        <w:ind w:left="1440" w:hanging="360"/>
      </w:pPr>
      <w:rPr>
        <w:rFonts w:ascii="Wingdings" w:hAnsi="Wingdings" w:hint="default"/>
      </w:rPr>
    </w:lvl>
    <w:lvl w:ilvl="2" w:tplc="2ECA7262" w:tentative="1">
      <w:start w:val="1"/>
      <w:numFmt w:val="bullet"/>
      <w:lvlText w:val=""/>
      <w:lvlJc w:val="left"/>
      <w:pPr>
        <w:tabs>
          <w:tab w:val="num" w:pos="2160"/>
        </w:tabs>
        <w:ind w:left="2160" w:hanging="360"/>
      </w:pPr>
      <w:rPr>
        <w:rFonts w:ascii="Wingdings" w:hAnsi="Wingdings" w:hint="default"/>
      </w:rPr>
    </w:lvl>
    <w:lvl w:ilvl="3" w:tplc="B096FDD2" w:tentative="1">
      <w:start w:val="1"/>
      <w:numFmt w:val="bullet"/>
      <w:lvlText w:val=""/>
      <w:lvlJc w:val="left"/>
      <w:pPr>
        <w:tabs>
          <w:tab w:val="num" w:pos="2880"/>
        </w:tabs>
        <w:ind w:left="2880" w:hanging="360"/>
      </w:pPr>
      <w:rPr>
        <w:rFonts w:ascii="Wingdings" w:hAnsi="Wingdings" w:hint="default"/>
      </w:rPr>
    </w:lvl>
    <w:lvl w:ilvl="4" w:tplc="F3442A00" w:tentative="1">
      <w:start w:val="1"/>
      <w:numFmt w:val="bullet"/>
      <w:lvlText w:val=""/>
      <w:lvlJc w:val="left"/>
      <w:pPr>
        <w:tabs>
          <w:tab w:val="num" w:pos="3600"/>
        </w:tabs>
        <w:ind w:left="3600" w:hanging="360"/>
      </w:pPr>
      <w:rPr>
        <w:rFonts w:ascii="Wingdings" w:hAnsi="Wingdings" w:hint="default"/>
      </w:rPr>
    </w:lvl>
    <w:lvl w:ilvl="5" w:tplc="A73AFDFC" w:tentative="1">
      <w:start w:val="1"/>
      <w:numFmt w:val="bullet"/>
      <w:lvlText w:val=""/>
      <w:lvlJc w:val="left"/>
      <w:pPr>
        <w:tabs>
          <w:tab w:val="num" w:pos="4320"/>
        </w:tabs>
        <w:ind w:left="4320" w:hanging="360"/>
      </w:pPr>
      <w:rPr>
        <w:rFonts w:ascii="Wingdings" w:hAnsi="Wingdings" w:hint="default"/>
      </w:rPr>
    </w:lvl>
    <w:lvl w:ilvl="6" w:tplc="547A2452" w:tentative="1">
      <w:start w:val="1"/>
      <w:numFmt w:val="bullet"/>
      <w:lvlText w:val=""/>
      <w:lvlJc w:val="left"/>
      <w:pPr>
        <w:tabs>
          <w:tab w:val="num" w:pos="5040"/>
        </w:tabs>
        <w:ind w:left="5040" w:hanging="360"/>
      </w:pPr>
      <w:rPr>
        <w:rFonts w:ascii="Wingdings" w:hAnsi="Wingdings" w:hint="default"/>
      </w:rPr>
    </w:lvl>
    <w:lvl w:ilvl="7" w:tplc="AEA47F96" w:tentative="1">
      <w:start w:val="1"/>
      <w:numFmt w:val="bullet"/>
      <w:lvlText w:val=""/>
      <w:lvlJc w:val="left"/>
      <w:pPr>
        <w:tabs>
          <w:tab w:val="num" w:pos="5760"/>
        </w:tabs>
        <w:ind w:left="5760" w:hanging="360"/>
      </w:pPr>
      <w:rPr>
        <w:rFonts w:ascii="Wingdings" w:hAnsi="Wingdings" w:hint="default"/>
      </w:rPr>
    </w:lvl>
    <w:lvl w:ilvl="8" w:tplc="37843BC6"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5"/>
  </w:num>
  <w:num w:numId="4">
    <w:abstractNumId w:val="4"/>
  </w:num>
  <w:num w:numId="5">
    <w:abstractNumId w:val="11"/>
  </w:num>
  <w:num w:numId="6">
    <w:abstractNumId w:val="5"/>
  </w:num>
  <w:num w:numId="7">
    <w:abstractNumId w:val="16"/>
  </w:num>
  <w:num w:numId="8">
    <w:abstractNumId w:val="3"/>
  </w:num>
  <w:num w:numId="9">
    <w:abstractNumId w:val="7"/>
  </w:num>
  <w:num w:numId="10">
    <w:abstractNumId w:val="8"/>
  </w:num>
  <w:num w:numId="11">
    <w:abstractNumId w:val="9"/>
  </w:num>
  <w:num w:numId="12">
    <w:abstractNumId w:val="0"/>
  </w:num>
  <w:num w:numId="13">
    <w:abstractNumId w:val="13"/>
  </w:num>
  <w:num w:numId="14">
    <w:abstractNumId w:val="6"/>
  </w:num>
  <w:num w:numId="15">
    <w:abstractNumId w:val="10"/>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93"/>
    <w:rsid w:val="00036EEF"/>
    <w:rsid w:val="00043277"/>
    <w:rsid w:val="000469F3"/>
    <w:rsid w:val="0006428E"/>
    <w:rsid w:val="0006744D"/>
    <w:rsid w:val="00067581"/>
    <w:rsid w:val="00072898"/>
    <w:rsid w:val="000919D6"/>
    <w:rsid w:val="000A253C"/>
    <w:rsid w:val="000A584D"/>
    <w:rsid w:val="000C0CF4"/>
    <w:rsid w:val="000C20D2"/>
    <w:rsid w:val="000C57D5"/>
    <w:rsid w:val="000C7147"/>
    <w:rsid w:val="000D36DF"/>
    <w:rsid w:val="000F1B3B"/>
    <w:rsid w:val="000F3B33"/>
    <w:rsid w:val="000F4FCE"/>
    <w:rsid w:val="00157D20"/>
    <w:rsid w:val="0016471A"/>
    <w:rsid w:val="001659BC"/>
    <w:rsid w:val="00170424"/>
    <w:rsid w:val="00172E96"/>
    <w:rsid w:val="00180052"/>
    <w:rsid w:val="00194490"/>
    <w:rsid w:val="001A6F27"/>
    <w:rsid w:val="001A76D6"/>
    <w:rsid w:val="001A7EC2"/>
    <w:rsid w:val="001B1B55"/>
    <w:rsid w:val="001D637E"/>
    <w:rsid w:val="001E0CDE"/>
    <w:rsid w:val="001E1CCA"/>
    <w:rsid w:val="001E25EE"/>
    <w:rsid w:val="001F1743"/>
    <w:rsid w:val="001F2CD1"/>
    <w:rsid w:val="00206753"/>
    <w:rsid w:val="00213434"/>
    <w:rsid w:val="00213C10"/>
    <w:rsid w:val="00223AE3"/>
    <w:rsid w:val="0023271E"/>
    <w:rsid w:val="00250A63"/>
    <w:rsid w:val="00255979"/>
    <w:rsid w:val="002575E3"/>
    <w:rsid w:val="00257CAC"/>
    <w:rsid w:val="002A7A22"/>
    <w:rsid w:val="002A7E54"/>
    <w:rsid w:val="002B338D"/>
    <w:rsid w:val="002C4B81"/>
    <w:rsid w:val="002E431C"/>
    <w:rsid w:val="002F2B7E"/>
    <w:rsid w:val="002F55AC"/>
    <w:rsid w:val="003059DF"/>
    <w:rsid w:val="00313968"/>
    <w:rsid w:val="0031524D"/>
    <w:rsid w:val="00320EFC"/>
    <w:rsid w:val="00340794"/>
    <w:rsid w:val="00385834"/>
    <w:rsid w:val="003A32CF"/>
    <w:rsid w:val="003B18CB"/>
    <w:rsid w:val="003C06BE"/>
    <w:rsid w:val="003C4B85"/>
    <w:rsid w:val="003D165D"/>
    <w:rsid w:val="003D2F67"/>
    <w:rsid w:val="003D41C7"/>
    <w:rsid w:val="003E6093"/>
    <w:rsid w:val="003F1526"/>
    <w:rsid w:val="00413679"/>
    <w:rsid w:val="004140CC"/>
    <w:rsid w:val="00415173"/>
    <w:rsid w:val="00421226"/>
    <w:rsid w:val="00426C7A"/>
    <w:rsid w:val="00430C56"/>
    <w:rsid w:val="00454B33"/>
    <w:rsid w:val="00463E0A"/>
    <w:rsid w:val="004716E2"/>
    <w:rsid w:val="004737DA"/>
    <w:rsid w:val="00476153"/>
    <w:rsid w:val="00481A8D"/>
    <w:rsid w:val="00487BD9"/>
    <w:rsid w:val="0049152F"/>
    <w:rsid w:val="0049486E"/>
    <w:rsid w:val="00495C2C"/>
    <w:rsid w:val="004A0898"/>
    <w:rsid w:val="004B488B"/>
    <w:rsid w:val="004C63D0"/>
    <w:rsid w:val="004F4642"/>
    <w:rsid w:val="004F51A8"/>
    <w:rsid w:val="00500E63"/>
    <w:rsid w:val="00511CED"/>
    <w:rsid w:val="00542ED4"/>
    <w:rsid w:val="00552529"/>
    <w:rsid w:val="00564602"/>
    <w:rsid w:val="00564800"/>
    <w:rsid w:val="00567F02"/>
    <w:rsid w:val="00571253"/>
    <w:rsid w:val="0057267E"/>
    <w:rsid w:val="005876E5"/>
    <w:rsid w:val="00597EEF"/>
    <w:rsid w:val="005E5A0F"/>
    <w:rsid w:val="005F44DC"/>
    <w:rsid w:val="006024BF"/>
    <w:rsid w:val="00624B51"/>
    <w:rsid w:val="00630042"/>
    <w:rsid w:val="006463A0"/>
    <w:rsid w:val="00646498"/>
    <w:rsid w:val="00656C6B"/>
    <w:rsid w:val="00660EF4"/>
    <w:rsid w:val="0066397E"/>
    <w:rsid w:val="00665F85"/>
    <w:rsid w:val="006724D1"/>
    <w:rsid w:val="00681B5A"/>
    <w:rsid w:val="006967C1"/>
    <w:rsid w:val="006C23D2"/>
    <w:rsid w:val="006C7EF4"/>
    <w:rsid w:val="006D2A9E"/>
    <w:rsid w:val="006E4C16"/>
    <w:rsid w:val="006E6644"/>
    <w:rsid w:val="00720219"/>
    <w:rsid w:val="00727022"/>
    <w:rsid w:val="00740FF5"/>
    <w:rsid w:val="00755511"/>
    <w:rsid w:val="00766FD3"/>
    <w:rsid w:val="00780AE4"/>
    <w:rsid w:val="0079665D"/>
    <w:rsid w:val="007A071B"/>
    <w:rsid w:val="007A2746"/>
    <w:rsid w:val="007A2DC6"/>
    <w:rsid w:val="007A7D20"/>
    <w:rsid w:val="007C3374"/>
    <w:rsid w:val="007D6D5C"/>
    <w:rsid w:val="007E3130"/>
    <w:rsid w:val="007E70A8"/>
    <w:rsid w:val="00802A9F"/>
    <w:rsid w:val="00815910"/>
    <w:rsid w:val="008251E8"/>
    <w:rsid w:val="008272D7"/>
    <w:rsid w:val="00827FAA"/>
    <w:rsid w:val="00830C70"/>
    <w:rsid w:val="008435B1"/>
    <w:rsid w:val="00850B5A"/>
    <w:rsid w:val="00871D4B"/>
    <w:rsid w:val="00872267"/>
    <w:rsid w:val="008834B4"/>
    <w:rsid w:val="008A797C"/>
    <w:rsid w:val="008D7CCD"/>
    <w:rsid w:val="008E4B43"/>
    <w:rsid w:val="00907018"/>
    <w:rsid w:val="00915529"/>
    <w:rsid w:val="0092376F"/>
    <w:rsid w:val="00933519"/>
    <w:rsid w:val="00937225"/>
    <w:rsid w:val="00941CDC"/>
    <w:rsid w:val="00960B9B"/>
    <w:rsid w:val="00965063"/>
    <w:rsid w:val="00965C0F"/>
    <w:rsid w:val="00970E04"/>
    <w:rsid w:val="00975871"/>
    <w:rsid w:val="0097641F"/>
    <w:rsid w:val="009771B8"/>
    <w:rsid w:val="009835C8"/>
    <w:rsid w:val="009844D6"/>
    <w:rsid w:val="00992F36"/>
    <w:rsid w:val="009940AD"/>
    <w:rsid w:val="00997EB7"/>
    <w:rsid w:val="009A4B59"/>
    <w:rsid w:val="009B3984"/>
    <w:rsid w:val="009C1C00"/>
    <w:rsid w:val="009E192D"/>
    <w:rsid w:val="009E5356"/>
    <w:rsid w:val="009E5A9F"/>
    <w:rsid w:val="00A3048F"/>
    <w:rsid w:val="00A339C8"/>
    <w:rsid w:val="00A73411"/>
    <w:rsid w:val="00A7434F"/>
    <w:rsid w:val="00A90056"/>
    <w:rsid w:val="00AA7E0C"/>
    <w:rsid w:val="00AB1277"/>
    <w:rsid w:val="00AB3975"/>
    <w:rsid w:val="00AB43DD"/>
    <w:rsid w:val="00AB7393"/>
    <w:rsid w:val="00AC2CFF"/>
    <w:rsid w:val="00AC663F"/>
    <w:rsid w:val="00AD5A6E"/>
    <w:rsid w:val="00AD6AA1"/>
    <w:rsid w:val="00B26BA0"/>
    <w:rsid w:val="00B41FF6"/>
    <w:rsid w:val="00B576FE"/>
    <w:rsid w:val="00B60A01"/>
    <w:rsid w:val="00B77E7D"/>
    <w:rsid w:val="00B83A48"/>
    <w:rsid w:val="00B8430C"/>
    <w:rsid w:val="00B8536D"/>
    <w:rsid w:val="00B92B20"/>
    <w:rsid w:val="00BA1C4F"/>
    <w:rsid w:val="00BB45D0"/>
    <w:rsid w:val="00BC495C"/>
    <w:rsid w:val="00BD0793"/>
    <w:rsid w:val="00BD309E"/>
    <w:rsid w:val="00BD47C4"/>
    <w:rsid w:val="00BE0517"/>
    <w:rsid w:val="00BE05C3"/>
    <w:rsid w:val="00BE759A"/>
    <w:rsid w:val="00BF0259"/>
    <w:rsid w:val="00BF480D"/>
    <w:rsid w:val="00C26E3C"/>
    <w:rsid w:val="00C270D0"/>
    <w:rsid w:val="00C465F1"/>
    <w:rsid w:val="00C575AD"/>
    <w:rsid w:val="00C60C6B"/>
    <w:rsid w:val="00C67C67"/>
    <w:rsid w:val="00C778CF"/>
    <w:rsid w:val="00C81EDC"/>
    <w:rsid w:val="00CB23A5"/>
    <w:rsid w:val="00CC35F0"/>
    <w:rsid w:val="00CC457F"/>
    <w:rsid w:val="00CF6552"/>
    <w:rsid w:val="00D00087"/>
    <w:rsid w:val="00D04991"/>
    <w:rsid w:val="00D13039"/>
    <w:rsid w:val="00D2072A"/>
    <w:rsid w:val="00D37985"/>
    <w:rsid w:val="00D47036"/>
    <w:rsid w:val="00D57EA6"/>
    <w:rsid w:val="00D732E6"/>
    <w:rsid w:val="00D95E18"/>
    <w:rsid w:val="00D96006"/>
    <w:rsid w:val="00DC1701"/>
    <w:rsid w:val="00DC62F3"/>
    <w:rsid w:val="00DD6E45"/>
    <w:rsid w:val="00E0422E"/>
    <w:rsid w:val="00E10782"/>
    <w:rsid w:val="00E23AF0"/>
    <w:rsid w:val="00E37EB1"/>
    <w:rsid w:val="00E44D65"/>
    <w:rsid w:val="00E70817"/>
    <w:rsid w:val="00E74A5E"/>
    <w:rsid w:val="00E7715C"/>
    <w:rsid w:val="00E84C4A"/>
    <w:rsid w:val="00EE3011"/>
    <w:rsid w:val="00EE5AEC"/>
    <w:rsid w:val="00EF6884"/>
    <w:rsid w:val="00F12518"/>
    <w:rsid w:val="00F15D6A"/>
    <w:rsid w:val="00F23CF8"/>
    <w:rsid w:val="00F4203B"/>
    <w:rsid w:val="00F51195"/>
    <w:rsid w:val="00F52192"/>
    <w:rsid w:val="00F71DD9"/>
    <w:rsid w:val="00F72842"/>
    <w:rsid w:val="00FA2A69"/>
    <w:rsid w:val="00FD191B"/>
    <w:rsid w:val="00FE2B81"/>
    <w:rsid w:val="00FF074A"/>
    <w:rsid w:val="00FF3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1B5B"/>
  <w15:chartTrackingRefBased/>
  <w15:docId w15:val="{5698FE03-2C0B-4C97-B22C-2A25C6D6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76D6"/>
    <w:pPr>
      <w:spacing w:after="200" w:line="240" w:lineRule="auto"/>
      <w:ind w:left="720"/>
      <w:contextualSpacing/>
    </w:pPr>
    <w:rPr>
      <w:rFonts w:ascii="Times New Roman" w:eastAsia="Calibri" w:hAnsi="Times New Roman" w:cs="Times New Roman"/>
      <w:lang w:val="en-ZW"/>
    </w:rPr>
  </w:style>
  <w:style w:type="character" w:customStyle="1" w:styleId="ListParagraphChar">
    <w:name w:val="List Paragraph Char"/>
    <w:basedOn w:val="DefaultParagraphFont"/>
    <w:link w:val="ListParagraph"/>
    <w:uiPriority w:val="34"/>
    <w:rsid w:val="001A76D6"/>
    <w:rPr>
      <w:rFonts w:ascii="Times New Roman" w:eastAsia="Calibri" w:hAnsi="Times New Roman" w:cs="Times New Roman"/>
      <w:lang w:val="en-ZW"/>
    </w:rPr>
  </w:style>
  <w:style w:type="paragraph" w:styleId="FootnoteText">
    <w:name w:val="footnote text"/>
    <w:aliases w:val="IOD PARC Footnote Text"/>
    <w:basedOn w:val="Normal"/>
    <w:link w:val="FootnoteTextChar"/>
    <w:rsid w:val="0092376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IOD PARC Footnote Text Char"/>
    <w:basedOn w:val="DefaultParagraphFont"/>
    <w:link w:val="FootnoteText"/>
    <w:rsid w:val="0092376F"/>
    <w:rPr>
      <w:rFonts w:ascii="Times New Roman" w:eastAsia="Times New Roman" w:hAnsi="Times New Roman" w:cs="Times New Roman"/>
      <w:sz w:val="20"/>
      <w:szCs w:val="20"/>
      <w:lang w:eastAsia="en-GB"/>
    </w:rPr>
  </w:style>
  <w:style w:type="character" w:styleId="FootnoteReference">
    <w:name w:val="footnote reference"/>
    <w:uiPriority w:val="99"/>
    <w:rsid w:val="0092376F"/>
    <w:rPr>
      <w:vertAlign w:val="superscript"/>
    </w:rPr>
  </w:style>
  <w:style w:type="table" w:customStyle="1" w:styleId="TableGrid2">
    <w:name w:val="Table Grid2"/>
    <w:basedOn w:val="TableNormal"/>
    <w:next w:val="TableGrid"/>
    <w:uiPriority w:val="39"/>
    <w:rsid w:val="00D2072A"/>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20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575AD"/>
    <w:pPr>
      <w:spacing w:after="0" w:line="220" w:lineRule="atLeast"/>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9E192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E192D"/>
    <w:rPr>
      <w:rFonts w:eastAsiaTheme="minorEastAsia"/>
      <w:lang w:val="en-US"/>
    </w:rPr>
  </w:style>
  <w:style w:type="paragraph" w:styleId="EndnoteText">
    <w:name w:val="endnote text"/>
    <w:basedOn w:val="Normal"/>
    <w:link w:val="EndnoteTextChar"/>
    <w:uiPriority w:val="99"/>
    <w:semiHidden/>
    <w:unhideWhenUsed/>
    <w:rsid w:val="004B48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88B"/>
    <w:rPr>
      <w:sz w:val="20"/>
      <w:szCs w:val="20"/>
    </w:rPr>
  </w:style>
  <w:style w:type="character" w:styleId="EndnoteReference">
    <w:name w:val="endnote reference"/>
    <w:basedOn w:val="DefaultParagraphFont"/>
    <w:uiPriority w:val="99"/>
    <w:semiHidden/>
    <w:unhideWhenUsed/>
    <w:rsid w:val="004B48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0862">
      <w:bodyDiv w:val="1"/>
      <w:marLeft w:val="0"/>
      <w:marRight w:val="0"/>
      <w:marTop w:val="0"/>
      <w:marBottom w:val="0"/>
      <w:divBdr>
        <w:top w:val="none" w:sz="0" w:space="0" w:color="auto"/>
        <w:left w:val="none" w:sz="0" w:space="0" w:color="auto"/>
        <w:bottom w:val="none" w:sz="0" w:space="0" w:color="auto"/>
        <w:right w:val="none" w:sz="0" w:space="0" w:color="auto"/>
      </w:divBdr>
      <w:divsChild>
        <w:div w:id="444232205">
          <w:marLeft w:val="893"/>
          <w:marRight w:val="0"/>
          <w:marTop w:val="106"/>
          <w:marBottom w:val="0"/>
          <w:divBdr>
            <w:top w:val="none" w:sz="0" w:space="0" w:color="auto"/>
            <w:left w:val="none" w:sz="0" w:space="0" w:color="auto"/>
            <w:bottom w:val="none" w:sz="0" w:space="0" w:color="auto"/>
            <w:right w:val="none" w:sz="0" w:space="0" w:color="auto"/>
          </w:divBdr>
        </w:div>
      </w:divsChild>
    </w:div>
    <w:div w:id="703941445">
      <w:bodyDiv w:val="1"/>
      <w:marLeft w:val="0"/>
      <w:marRight w:val="0"/>
      <w:marTop w:val="0"/>
      <w:marBottom w:val="0"/>
      <w:divBdr>
        <w:top w:val="none" w:sz="0" w:space="0" w:color="auto"/>
        <w:left w:val="none" w:sz="0" w:space="0" w:color="auto"/>
        <w:bottom w:val="none" w:sz="0" w:space="0" w:color="auto"/>
        <w:right w:val="none" w:sz="0" w:space="0" w:color="auto"/>
      </w:divBdr>
      <w:divsChild>
        <w:div w:id="405618373">
          <w:marLeft w:val="893"/>
          <w:marRight w:val="0"/>
          <w:marTop w:val="115"/>
          <w:marBottom w:val="0"/>
          <w:divBdr>
            <w:top w:val="none" w:sz="0" w:space="0" w:color="auto"/>
            <w:left w:val="none" w:sz="0" w:space="0" w:color="auto"/>
            <w:bottom w:val="none" w:sz="0" w:space="0" w:color="auto"/>
            <w:right w:val="none" w:sz="0" w:space="0" w:color="auto"/>
          </w:divBdr>
        </w:div>
      </w:divsChild>
    </w:div>
    <w:div w:id="857501541">
      <w:bodyDiv w:val="1"/>
      <w:marLeft w:val="0"/>
      <w:marRight w:val="0"/>
      <w:marTop w:val="0"/>
      <w:marBottom w:val="0"/>
      <w:divBdr>
        <w:top w:val="none" w:sz="0" w:space="0" w:color="auto"/>
        <w:left w:val="none" w:sz="0" w:space="0" w:color="auto"/>
        <w:bottom w:val="none" w:sz="0" w:space="0" w:color="auto"/>
        <w:right w:val="none" w:sz="0" w:space="0" w:color="auto"/>
      </w:divBdr>
      <w:divsChild>
        <w:div w:id="1029841430">
          <w:marLeft w:val="1584"/>
          <w:marRight w:val="0"/>
          <w:marTop w:val="96"/>
          <w:marBottom w:val="0"/>
          <w:divBdr>
            <w:top w:val="none" w:sz="0" w:space="0" w:color="auto"/>
            <w:left w:val="none" w:sz="0" w:space="0" w:color="auto"/>
            <w:bottom w:val="none" w:sz="0" w:space="0" w:color="auto"/>
            <w:right w:val="none" w:sz="0" w:space="0" w:color="auto"/>
          </w:divBdr>
        </w:div>
      </w:divsChild>
    </w:div>
    <w:div w:id="1143619179">
      <w:bodyDiv w:val="1"/>
      <w:marLeft w:val="0"/>
      <w:marRight w:val="0"/>
      <w:marTop w:val="0"/>
      <w:marBottom w:val="0"/>
      <w:divBdr>
        <w:top w:val="none" w:sz="0" w:space="0" w:color="auto"/>
        <w:left w:val="none" w:sz="0" w:space="0" w:color="auto"/>
        <w:bottom w:val="none" w:sz="0" w:space="0" w:color="auto"/>
        <w:right w:val="none" w:sz="0" w:space="0" w:color="auto"/>
      </w:divBdr>
      <w:divsChild>
        <w:div w:id="271859575">
          <w:marLeft w:val="893"/>
          <w:marRight w:val="0"/>
          <w:marTop w:val="115"/>
          <w:marBottom w:val="0"/>
          <w:divBdr>
            <w:top w:val="none" w:sz="0" w:space="0" w:color="auto"/>
            <w:left w:val="none" w:sz="0" w:space="0" w:color="auto"/>
            <w:bottom w:val="none" w:sz="0" w:space="0" w:color="auto"/>
            <w:right w:val="none" w:sz="0" w:space="0" w:color="auto"/>
          </w:divBdr>
        </w:div>
      </w:divsChild>
    </w:div>
    <w:div w:id="1737437336">
      <w:bodyDiv w:val="1"/>
      <w:marLeft w:val="0"/>
      <w:marRight w:val="0"/>
      <w:marTop w:val="0"/>
      <w:marBottom w:val="0"/>
      <w:divBdr>
        <w:top w:val="none" w:sz="0" w:space="0" w:color="auto"/>
        <w:left w:val="none" w:sz="0" w:space="0" w:color="auto"/>
        <w:bottom w:val="none" w:sz="0" w:space="0" w:color="auto"/>
        <w:right w:val="none" w:sz="0" w:space="0" w:color="auto"/>
      </w:divBdr>
    </w:div>
    <w:div w:id="1942108345">
      <w:bodyDiv w:val="1"/>
      <w:marLeft w:val="0"/>
      <w:marRight w:val="0"/>
      <w:marTop w:val="0"/>
      <w:marBottom w:val="0"/>
      <w:divBdr>
        <w:top w:val="none" w:sz="0" w:space="0" w:color="auto"/>
        <w:left w:val="none" w:sz="0" w:space="0" w:color="auto"/>
        <w:bottom w:val="none" w:sz="0" w:space="0" w:color="auto"/>
        <w:right w:val="none" w:sz="0" w:space="0" w:color="auto"/>
      </w:divBdr>
      <w:divsChild>
        <w:div w:id="1127240286">
          <w:marLeft w:val="893"/>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4BB41-23A2-49D0-ACF8-8276418A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Gumbo</dc:creator>
  <cp:keywords/>
  <dc:description/>
  <cp:lastModifiedBy>Douglas Gumbo</cp:lastModifiedBy>
  <cp:revision>23</cp:revision>
  <dcterms:created xsi:type="dcterms:W3CDTF">2017-07-31T08:16:00Z</dcterms:created>
  <dcterms:modified xsi:type="dcterms:W3CDTF">2017-07-31T15:07:00Z</dcterms:modified>
</cp:coreProperties>
</file>